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B9F3A" w14:textId="77777777" w:rsidR="00C22901" w:rsidRPr="00C22901" w:rsidRDefault="00C22901" w:rsidP="00C22901">
      <w:pPr>
        <w:rPr>
          <w:b/>
          <w:bCs/>
        </w:rPr>
      </w:pPr>
      <w:r w:rsidRPr="00C22901">
        <w:rPr>
          <w:b/>
          <w:bCs/>
        </w:rPr>
        <w:t>NANO CTO</w:t>
      </w:r>
      <w:r w:rsidRPr="00C22901">
        <w:rPr>
          <w:b/>
          <w:bCs/>
        </w:rPr>
        <w:t>通信</w:t>
      </w:r>
      <w:r w:rsidRPr="00C22901">
        <w:rPr>
          <w:b/>
          <w:bCs/>
        </w:rPr>
        <w:t xml:space="preserve"> Vol.02 </w:t>
      </w:r>
      <w:r w:rsidRPr="00C22901">
        <w:rPr>
          <w:b/>
          <w:bCs/>
        </w:rPr>
        <w:t>観測メモ</w:t>
      </w:r>
    </w:p>
    <w:p w14:paraId="38F8533B" w14:textId="77777777" w:rsidR="00C22901" w:rsidRPr="00C22901" w:rsidRDefault="00C22901" w:rsidP="00C22901">
      <w:pPr>
        <w:rPr>
          <w:b/>
          <w:bCs/>
        </w:rPr>
      </w:pPr>
      <w:r w:rsidRPr="00C22901">
        <w:rPr>
          <w:b/>
          <w:bCs/>
        </w:rPr>
        <w:t>K-RAS</w:t>
      </w:r>
      <w:r w:rsidRPr="00C22901">
        <w:rPr>
          <w:b/>
          <w:bCs/>
        </w:rPr>
        <w:t>阻害剤と</w:t>
      </w:r>
      <w:r w:rsidRPr="00C22901">
        <w:rPr>
          <w:b/>
          <w:bCs/>
        </w:rPr>
        <w:t>Molecular Glue</w:t>
      </w:r>
    </w:p>
    <w:p w14:paraId="299DCC23" w14:textId="77777777" w:rsidR="00C22901" w:rsidRPr="00C22901" w:rsidRDefault="00C22901" w:rsidP="00C22901">
      <w:r w:rsidRPr="00C22901">
        <w:rPr>
          <w:b/>
          <w:bCs/>
        </w:rPr>
        <w:t>作成日：</w:t>
      </w:r>
      <w:r w:rsidRPr="00C22901">
        <w:rPr>
          <w:b/>
          <w:bCs/>
        </w:rPr>
        <w:t>2026-08-28</w:t>
      </w:r>
      <w:r w:rsidRPr="00C22901">
        <w:br/>
      </w:r>
      <w:r w:rsidRPr="00C22901">
        <w:rPr>
          <w:b/>
          <w:bCs/>
        </w:rPr>
        <w:t>資料：</w:t>
      </w:r>
      <w:r w:rsidRPr="00C22901">
        <w:rPr>
          <w:b/>
          <w:bCs/>
        </w:rPr>
        <w:t>NANO</w:t>
      </w:r>
      <w:r w:rsidRPr="00C22901">
        <w:rPr>
          <w:b/>
          <w:bCs/>
        </w:rPr>
        <w:t>ホールディングス「</w:t>
      </w:r>
      <w:r w:rsidRPr="00C22901">
        <w:rPr>
          <w:b/>
          <w:bCs/>
        </w:rPr>
        <w:t>CTO</w:t>
      </w:r>
      <w:r w:rsidRPr="00C22901">
        <w:rPr>
          <w:b/>
          <w:bCs/>
        </w:rPr>
        <w:t>通信</w:t>
      </w:r>
      <w:r w:rsidRPr="00C22901">
        <w:rPr>
          <w:b/>
          <w:bCs/>
        </w:rPr>
        <w:t xml:space="preserve"> Vol.02 </w:t>
      </w:r>
      <w:r w:rsidRPr="00C22901">
        <w:rPr>
          <w:b/>
          <w:bCs/>
        </w:rPr>
        <w:t>速報」</w:t>
      </w:r>
      <w:r w:rsidRPr="00C22901">
        <w:rPr>
          <w:b/>
          <w:bCs/>
        </w:rPr>
        <w:t>2026</w:t>
      </w:r>
      <w:r w:rsidRPr="00C22901">
        <w:rPr>
          <w:b/>
          <w:bCs/>
        </w:rPr>
        <w:t>年</w:t>
      </w:r>
      <w:r w:rsidRPr="00C22901">
        <w:rPr>
          <w:b/>
          <w:bCs/>
        </w:rPr>
        <w:t>8</w:t>
      </w:r>
      <w:r w:rsidRPr="00C22901">
        <w:rPr>
          <w:b/>
          <w:bCs/>
        </w:rPr>
        <w:t>月</w:t>
      </w:r>
      <w:r w:rsidRPr="00C22901">
        <w:rPr>
          <w:b/>
          <w:bCs/>
        </w:rPr>
        <w:t>28</w:t>
      </w:r>
      <w:r w:rsidRPr="00C22901">
        <w:rPr>
          <w:b/>
          <w:bCs/>
        </w:rPr>
        <w:t>日</w:t>
      </w:r>
      <w:r w:rsidRPr="00C22901">
        <w:br/>
      </w:r>
      <w:r w:rsidRPr="00C22901">
        <w:rPr>
          <w:b/>
          <w:bCs/>
        </w:rPr>
        <w:t>位置づけ：</w:t>
      </w:r>
      <w:r w:rsidRPr="00C22901">
        <w:rPr>
          <w:b/>
          <w:bCs/>
        </w:rPr>
        <w:t>NANO</w:t>
      </w:r>
      <w:r w:rsidRPr="00C22901">
        <w:rPr>
          <w:b/>
          <w:bCs/>
        </w:rPr>
        <w:t>継続観測資料／保存価値：高</w:t>
      </w:r>
    </w:p>
    <w:p w14:paraId="25AD1C0E" w14:textId="77777777" w:rsidR="00C22901" w:rsidRPr="00C22901" w:rsidRDefault="00C22901" w:rsidP="00C22901">
      <w:r w:rsidRPr="00C22901">
        <w:pict w14:anchorId="6DB60A00">
          <v:rect id="_x0000_i1079" style="width:0;height:1.5pt" o:hralign="center" o:hrstd="t" o:hr="t" fillcolor="#a0a0a0" stroked="f">
            <v:textbox inset="5.85pt,.7pt,5.85pt,.7pt"/>
          </v:rect>
        </w:pict>
      </w:r>
    </w:p>
    <w:p w14:paraId="7D1A078B" w14:textId="77777777" w:rsidR="00C22901" w:rsidRPr="00C22901" w:rsidRDefault="00C22901" w:rsidP="00C22901">
      <w:pPr>
        <w:rPr>
          <w:b/>
          <w:bCs/>
        </w:rPr>
      </w:pPr>
      <w:r w:rsidRPr="00C22901">
        <w:rPr>
          <w:b/>
          <w:bCs/>
        </w:rPr>
        <w:t xml:space="preserve">1. </w:t>
      </w:r>
      <w:r w:rsidRPr="00C22901">
        <w:rPr>
          <w:b/>
          <w:bCs/>
        </w:rPr>
        <w:t>今回の事実</w:t>
      </w:r>
    </w:p>
    <w:p w14:paraId="6AA0641E" w14:textId="77777777" w:rsidR="00C22901" w:rsidRPr="00C22901" w:rsidRDefault="00C22901" w:rsidP="00C22901">
      <w:r w:rsidRPr="00C22901">
        <w:t>2026</w:t>
      </w:r>
      <w:r w:rsidRPr="00C22901">
        <w:t>年</w:t>
      </w:r>
      <w:r w:rsidRPr="00C22901">
        <w:t>8</w:t>
      </w:r>
      <w:r w:rsidRPr="00C22901">
        <w:t>月</w:t>
      </w:r>
      <w:r w:rsidRPr="00C22901">
        <w:t>26</w:t>
      </w:r>
      <w:r w:rsidRPr="00C22901">
        <w:t>日、</w:t>
      </w:r>
      <w:r w:rsidRPr="00C22901">
        <w:t>FDA</w:t>
      </w:r>
      <w:r w:rsidRPr="00C22901">
        <w:t>は</w:t>
      </w:r>
      <w:r w:rsidRPr="00C22901">
        <w:t>Revolution Medicines</w:t>
      </w:r>
      <w:r w:rsidRPr="00C22901">
        <w:t>が開発する</w:t>
      </w:r>
      <w:r w:rsidRPr="00C22901">
        <w:t>K-RAS</w:t>
      </w:r>
      <w:r w:rsidRPr="00C22901">
        <w:t>阻害剤</w:t>
      </w:r>
      <w:r w:rsidRPr="00C22901">
        <w:br/>
        <w:t>**</w:t>
      </w:r>
      <w:r w:rsidRPr="00C22901">
        <w:t>ダラクソンラシブ（</w:t>
      </w:r>
      <w:proofErr w:type="spellStart"/>
      <w:r w:rsidRPr="00C22901">
        <w:t>Daraxonrasib</w:t>
      </w:r>
      <w:proofErr w:type="spellEnd"/>
      <w:r w:rsidRPr="00C22901">
        <w:t>）</w:t>
      </w:r>
      <w:r w:rsidRPr="00C22901">
        <w:t>**</w:t>
      </w:r>
      <w:r w:rsidRPr="00C22901">
        <w:t>を、転移性すい臓がんの二次治療薬として承認した。</w:t>
      </w:r>
    </w:p>
    <w:p w14:paraId="262DC039" w14:textId="77777777" w:rsidR="00C22901" w:rsidRPr="00C22901" w:rsidRDefault="00C22901" w:rsidP="00C22901">
      <w:r w:rsidRPr="00C22901">
        <w:t>CTO</w:t>
      </w:r>
      <w:r w:rsidRPr="00C22901">
        <w:t>通信によれば、</w:t>
      </w:r>
      <w:proofErr w:type="spellStart"/>
      <w:r w:rsidRPr="00C22901">
        <w:t>RASolute</w:t>
      </w:r>
      <w:proofErr w:type="spellEnd"/>
      <w:r w:rsidRPr="00C22901">
        <w:t xml:space="preserve"> 302</w:t>
      </w:r>
      <w:r w:rsidRPr="00C22901">
        <w:t>試験では標準治療（</w:t>
      </w:r>
      <w:r w:rsidRPr="00C22901">
        <w:t>SOC</w:t>
      </w:r>
      <w:r w:rsidRPr="00C22901">
        <w:t>）化学療法と比較して、</w:t>
      </w:r>
      <w:r w:rsidRPr="00C22901">
        <w:br/>
      </w:r>
      <w:r w:rsidRPr="00C22901">
        <w:t>全生存期間（</w:t>
      </w:r>
      <w:r w:rsidRPr="00C22901">
        <w:t>OS</w:t>
      </w:r>
      <w:r w:rsidRPr="00C22901">
        <w:t>）、無増悪生存期間（</w:t>
      </w:r>
      <w:r w:rsidRPr="00C22901">
        <w:t>PFS</w:t>
      </w:r>
      <w:r w:rsidRPr="00C22901">
        <w:t>）、客観的奏効率（</w:t>
      </w:r>
      <w:r w:rsidRPr="00C22901">
        <w:t>ORR</w:t>
      </w:r>
      <w:r w:rsidRPr="00C22901">
        <w:t>）のすべてで</w:t>
      </w:r>
      <w:r w:rsidRPr="00C22901">
        <w:br/>
      </w:r>
      <w:r w:rsidRPr="00C22901">
        <w:t>統計学的に有意な改善が示された。</w:t>
      </w:r>
    </w:p>
    <w:p w14:paraId="4433FEB5" w14:textId="77777777" w:rsidR="00C22901" w:rsidRPr="00C22901" w:rsidRDefault="00C22901" w:rsidP="00C22901">
      <w:pPr>
        <w:rPr>
          <w:b/>
          <w:bCs/>
        </w:rPr>
      </w:pPr>
      <w:r w:rsidRPr="00C22901">
        <w:rPr>
          <w:b/>
          <w:bCs/>
        </w:rPr>
        <w:t>全体集団の主要成績</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70"/>
        <w:gridCol w:w="1747"/>
        <w:gridCol w:w="825"/>
        <w:gridCol w:w="966"/>
      </w:tblGrid>
      <w:tr w:rsidR="00C22901" w:rsidRPr="00C22901" w14:paraId="5DE69EDC" w14:textId="77777777">
        <w:trPr>
          <w:tblCellSpacing w:w="15" w:type="dxa"/>
        </w:trPr>
        <w:tc>
          <w:tcPr>
            <w:tcW w:w="0" w:type="auto"/>
            <w:vAlign w:val="center"/>
            <w:hideMark/>
          </w:tcPr>
          <w:p w14:paraId="19BF41D8" w14:textId="77777777" w:rsidR="00C22901" w:rsidRPr="00C22901" w:rsidRDefault="00C22901" w:rsidP="00C22901">
            <w:pPr>
              <w:rPr>
                <w:b/>
                <w:bCs/>
              </w:rPr>
            </w:pPr>
            <w:r w:rsidRPr="00C22901">
              <w:rPr>
                <w:b/>
                <w:bCs/>
              </w:rPr>
              <w:t>評価項目</w:t>
            </w:r>
          </w:p>
        </w:tc>
        <w:tc>
          <w:tcPr>
            <w:tcW w:w="0" w:type="auto"/>
            <w:vAlign w:val="center"/>
            <w:hideMark/>
          </w:tcPr>
          <w:p w14:paraId="594DB802" w14:textId="77777777" w:rsidR="00C22901" w:rsidRPr="00C22901" w:rsidRDefault="00C22901" w:rsidP="00C22901">
            <w:pPr>
              <w:rPr>
                <w:b/>
                <w:bCs/>
              </w:rPr>
            </w:pPr>
            <w:r w:rsidRPr="00C22901">
              <w:rPr>
                <w:b/>
                <w:bCs/>
              </w:rPr>
              <w:t>ダラクソンラシブ</w:t>
            </w:r>
          </w:p>
        </w:tc>
        <w:tc>
          <w:tcPr>
            <w:tcW w:w="0" w:type="auto"/>
            <w:vAlign w:val="center"/>
            <w:hideMark/>
          </w:tcPr>
          <w:p w14:paraId="15991BF1" w14:textId="77777777" w:rsidR="00C22901" w:rsidRPr="00C22901" w:rsidRDefault="00C22901" w:rsidP="00C22901">
            <w:pPr>
              <w:rPr>
                <w:b/>
                <w:bCs/>
              </w:rPr>
            </w:pPr>
            <w:r w:rsidRPr="00C22901">
              <w:rPr>
                <w:b/>
                <w:bCs/>
              </w:rPr>
              <w:t>SOC</w:t>
            </w:r>
          </w:p>
        </w:tc>
        <w:tc>
          <w:tcPr>
            <w:tcW w:w="0" w:type="auto"/>
            <w:vAlign w:val="center"/>
            <w:hideMark/>
          </w:tcPr>
          <w:p w14:paraId="2DD19FA7" w14:textId="77777777" w:rsidR="00C22901" w:rsidRPr="00C22901" w:rsidRDefault="00C22901" w:rsidP="00C22901">
            <w:pPr>
              <w:rPr>
                <w:b/>
                <w:bCs/>
              </w:rPr>
            </w:pPr>
            <w:r w:rsidRPr="00C22901">
              <w:rPr>
                <w:b/>
                <w:bCs/>
              </w:rPr>
              <w:t>比較</w:t>
            </w:r>
          </w:p>
        </w:tc>
      </w:tr>
      <w:tr w:rsidR="00C22901" w:rsidRPr="00C22901" w14:paraId="35D30233" w14:textId="77777777">
        <w:trPr>
          <w:tblCellSpacing w:w="15" w:type="dxa"/>
        </w:trPr>
        <w:tc>
          <w:tcPr>
            <w:tcW w:w="0" w:type="auto"/>
            <w:vAlign w:val="center"/>
            <w:hideMark/>
          </w:tcPr>
          <w:p w14:paraId="73694BEA" w14:textId="77777777" w:rsidR="00C22901" w:rsidRPr="00C22901" w:rsidRDefault="00C22901" w:rsidP="00C22901">
            <w:r w:rsidRPr="00C22901">
              <w:t>OS</w:t>
            </w:r>
            <w:r w:rsidRPr="00C22901">
              <w:t>中央値</w:t>
            </w:r>
          </w:p>
        </w:tc>
        <w:tc>
          <w:tcPr>
            <w:tcW w:w="0" w:type="auto"/>
            <w:vAlign w:val="center"/>
            <w:hideMark/>
          </w:tcPr>
          <w:p w14:paraId="299242BA" w14:textId="77777777" w:rsidR="00C22901" w:rsidRPr="00C22901" w:rsidRDefault="00C22901" w:rsidP="00C22901">
            <w:r w:rsidRPr="00C22901">
              <w:t>13.2</w:t>
            </w:r>
            <w:r w:rsidRPr="00C22901">
              <w:t>か月</w:t>
            </w:r>
          </w:p>
        </w:tc>
        <w:tc>
          <w:tcPr>
            <w:tcW w:w="0" w:type="auto"/>
            <w:vAlign w:val="center"/>
            <w:hideMark/>
          </w:tcPr>
          <w:p w14:paraId="6B1690A4" w14:textId="77777777" w:rsidR="00C22901" w:rsidRPr="00C22901" w:rsidRDefault="00C22901" w:rsidP="00C22901">
            <w:r w:rsidRPr="00C22901">
              <w:t>6.7</w:t>
            </w:r>
            <w:r w:rsidRPr="00C22901">
              <w:t>か月</w:t>
            </w:r>
          </w:p>
        </w:tc>
        <w:tc>
          <w:tcPr>
            <w:tcW w:w="0" w:type="auto"/>
            <w:vAlign w:val="center"/>
            <w:hideMark/>
          </w:tcPr>
          <w:p w14:paraId="5BB7D0D2" w14:textId="77777777" w:rsidR="00C22901" w:rsidRPr="00C22901" w:rsidRDefault="00C22901" w:rsidP="00C22901">
            <w:r w:rsidRPr="00C22901">
              <w:t>HR 0.40</w:t>
            </w:r>
          </w:p>
        </w:tc>
      </w:tr>
      <w:tr w:rsidR="00C22901" w:rsidRPr="00C22901" w14:paraId="1C53E669" w14:textId="77777777">
        <w:trPr>
          <w:tblCellSpacing w:w="15" w:type="dxa"/>
        </w:trPr>
        <w:tc>
          <w:tcPr>
            <w:tcW w:w="0" w:type="auto"/>
            <w:vAlign w:val="center"/>
            <w:hideMark/>
          </w:tcPr>
          <w:p w14:paraId="7B08264E" w14:textId="77777777" w:rsidR="00C22901" w:rsidRPr="00C22901" w:rsidRDefault="00C22901" w:rsidP="00C22901">
            <w:r w:rsidRPr="00C22901">
              <w:t>PFS</w:t>
            </w:r>
            <w:r w:rsidRPr="00C22901">
              <w:t>中央値</w:t>
            </w:r>
          </w:p>
        </w:tc>
        <w:tc>
          <w:tcPr>
            <w:tcW w:w="0" w:type="auto"/>
            <w:vAlign w:val="center"/>
            <w:hideMark/>
          </w:tcPr>
          <w:p w14:paraId="02B27EFE" w14:textId="77777777" w:rsidR="00C22901" w:rsidRPr="00C22901" w:rsidRDefault="00C22901" w:rsidP="00C22901">
            <w:r w:rsidRPr="00C22901">
              <w:t>7.2</w:t>
            </w:r>
            <w:r w:rsidRPr="00C22901">
              <w:t>か月</w:t>
            </w:r>
          </w:p>
        </w:tc>
        <w:tc>
          <w:tcPr>
            <w:tcW w:w="0" w:type="auto"/>
            <w:vAlign w:val="center"/>
            <w:hideMark/>
          </w:tcPr>
          <w:p w14:paraId="14BE851B" w14:textId="77777777" w:rsidR="00C22901" w:rsidRPr="00C22901" w:rsidRDefault="00C22901" w:rsidP="00C22901">
            <w:r w:rsidRPr="00C22901">
              <w:t>3.6</w:t>
            </w:r>
            <w:r w:rsidRPr="00C22901">
              <w:t>か月</w:t>
            </w:r>
          </w:p>
        </w:tc>
        <w:tc>
          <w:tcPr>
            <w:tcW w:w="0" w:type="auto"/>
            <w:vAlign w:val="center"/>
            <w:hideMark/>
          </w:tcPr>
          <w:p w14:paraId="6C052471" w14:textId="77777777" w:rsidR="00C22901" w:rsidRPr="00C22901" w:rsidRDefault="00C22901" w:rsidP="00C22901">
            <w:r w:rsidRPr="00C22901">
              <w:t>HR 0.49</w:t>
            </w:r>
          </w:p>
        </w:tc>
      </w:tr>
      <w:tr w:rsidR="00C22901" w:rsidRPr="00C22901" w14:paraId="2C2EA3D0" w14:textId="77777777">
        <w:trPr>
          <w:tblCellSpacing w:w="15" w:type="dxa"/>
        </w:trPr>
        <w:tc>
          <w:tcPr>
            <w:tcW w:w="0" w:type="auto"/>
            <w:vAlign w:val="center"/>
            <w:hideMark/>
          </w:tcPr>
          <w:p w14:paraId="59BAF839" w14:textId="77777777" w:rsidR="00C22901" w:rsidRPr="00C22901" w:rsidRDefault="00C22901" w:rsidP="00C22901">
            <w:r w:rsidRPr="00C22901">
              <w:t>ORR</w:t>
            </w:r>
          </w:p>
        </w:tc>
        <w:tc>
          <w:tcPr>
            <w:tcW w:w="0" w:type="auto"/>
            <w:vAlign w:val="center"/>
            <w:hideMark/>
          </w:tcPr>
          <w:p w14:paraId="74D197BE" w14:textId="77777777" w:rsidR="00C22901" w:rsidRPr="00C22901" w:rsidRDefault="00C22901" w:rsidP="00C22901">
            <w:r w:rsidRPr="00C22901">
              <w:t>30%</w:t>
            </w:r>
          </w:p>
        </w:tc>
        <w:tc>
          <w:tcPr>
            <w:tcW w:w="0" w:type="auto"/>
            <w:vAlign w:val="center"/>
            <w:hideMark/>
          </w:tcPr>
          <w:p w14:paraId="27B74996" w14:textId="77777777" w:rsidR="00C22901" w:rsidRPr="00C22901" w:rsidRDefault="00C22901" w:rsidP="00C22901">
            <w:r w:rsidRPr="00C22901">
              <w:t>11%</w:t>
            </w:r>
          </w:p>
        </w:tc>
        <w:tc>
          <w:tcPr>
            <w:tcW w:w="0" w:type="auto"/>
            <w:vAlign w:val="center"/>
            <w:hideMark/>
          </w:tcPr>
          <w:p w14:paraId="3D8ED92F" w14:textId="77777777" w:rsidR="00C22901" w:rsidRPr="00C22901" w:rsidRDefault="00C22901" w:rsidP="00C22901">
            <w:r w:rsidRPr="00C22901">
              <w:t>p&lt;0.0001</w:t>
            </w:r>
          </w:p>
        </w:tc>
      </w:tr>
    </w:tbl>
    <w:p w14:paraId="144F1DD5" w14:textId="77777777" w:rsidR="00C22901" w:rsidRPr="00C22901" w:rsidRDefault="00C22901" w:rsidP="00C22901">
      <w:r w:rsidRPr="00C22901">
        <w:t>CTO</w:t>
      </w:r>
      <w:r w:rsidRPr="00C22901">
        <w:t>通信では、死亡リスクを</w:t>
      </w:r>
      <w:r w:rsidRPr="00C22901">
        <w:t>60</w:t>
      </w:r>
      <w:r w:rsidRPr="00C22901">
        <w:t>％低減し、全生存期間をほぼ倍増した画期的な治療効果と評価している。</w:t>
      </w:r>
    </w:p>
    <w:p w14:paraId="3A3841DB" w14:textId="77777777" w:rsidR="00C22901" w:rsidRPr="00C22901" w:rsidRDefault="00C22901" w:rsidP="00C22901">
      <w:r w:rsidRPr="00C22901">
        <w:pict w14:anchorId="7BAA9829">
          <v:rect id="_x0000_i1080" style="width:0;height:1.5pt" o:hralign="center" o:hrstd="t" o:hr="t" fillcolor="#a0a0a0" stroked="f">
            <v:textbox inset="5.85pt,.7pt,5.85pt,.7pt"/>
          </v:rect>
        </w:pict>
      </w:r>
    </w:p>
    <w:p w14:paraId="1B43415B" w14:textId="77777777" w:rsidR="00C22901" w:rsidRPr="00C22901" w:rsidRDefault="00C22901" w:rsidP="00C22901">
      <w:pPr>
        <w:rPr>
          <w:b/>
          <w:bCs/>
        </w:rPr>
      </w:pPr>
      <w:r w:rsidRPr="00C22901">
        <w:rPr>
          <w:b/>
          <w:bCs/>
        </w:rPr>
        <w:t xml:space="preserve">2. </w:t>
      </w:r>
      <w:r w:rsidRPr="00C22901">
        <w:rPr>
          <w:b/>
          <w:bCs/>
        </w:rPr>
        <w:t>技術的に重要な点</w:t>
      </w:r>
      <w:r w:rsidRPr="00C22901">
        <w:rPr>
          <w:b/>
          <w:bCs/>
        </w:rPr>
        <w:t xml:space="preserve"> ― Molecular Glue</w:t>
      </w:r>
    </w:p>
    <w:p w14:paraId="7E2F0EE1" w14:textId="77777777" w:rsidR="00C22901" w:rsidRPr="00C22901" w:rsidRDefault="00C22901" w:rsidP="00C22901">
      <w:r w:rsidRPr="00C22901">
        <w:t>ダラクソンラシブは、従来の</w:t>
      </w:r>
      <w:r w:rsidRPr="00C22901">
        <w:t>K-RAS</w:t>
      </w:r>
      <w:r w:rsidRPr="00C22901">
        <w:t>阻害剤とは作用様式が異なる。</w:t>
      </w:r>
    </w:p>
    <w:p w14:paraId="6E5AD13C" w14:textId="77777777" w:rsidR="00C22901" w:rsidRPr="00C22901" w:rsidRDefault="00C22901" w:rsidP="00C22901">
      <w:r w:rsidRPr="00C22901">
        <w:t>従来型のように</w:t>
      </w:r>
      <w:r w:rsidRPr="00C22901">
        <w:t>K-RAS</w:t>
      </w:r>
      <w:r w:rsidRPr="00C22901">
        <w:t>分子へ直接結合するのではなく、</w:t>
      </w:r>
    </w:p>
    <w:p w14:paraId="2D19E29C" w14:textId="77777777" w:rsidR="00C22901" w:rsidRPr="00C22901" w:rsidRDefault="00C22901" w:rsidP="00C22901">
      <w:pPr>
        <w:numPr>
          <w:ilvl w:val="0"/>
          <w:numId w:val="1"/>
        </w:numPr>
      </w:pPr>
      <w:r w:rsidRPr="00C22901">
        <w:t>ダラクソンラシブがサイクロフィリンに結合</w:t>
      </w:r>
    </w:p>
    <w:p w14:paraId="55173F3B" w14:textId="77777777" w:rsidR="00C22901" w:rsidRPr="00C22901" w:rsidRDefault="00C22901" w:rsidP="00C22901">
      <w:pPr>
        <w:numPr>
          <w:ilvl w:val="0"/>
          <w:numId w:val="1"/>
        </w:numPr>
      </w:pPr>
      <w:r w:rsidRPr="00C22901">
        <w:t>その複合体が「</w:t>
      </w:r>
      <w:r w:rsidRPr="00C22901">
        <w:t>Molecular Glue</w:t>
      </w:r>
      <w:r w:rsidRPr="00C22901">
        <w:t>（分子のり）」として働く</w:t>
      </w:r>
    </w:p>
    <w:p w14:paraId="77E19BFD" w14:textId="77777777" w:rsidR="00C22901" w:rsidRPr="00C22901" w:rsidRDefault="00C22901" w:rsidP="00C22901">
      <w:pPr>
        <w:numPr>
          <w:ilvl w:val="0"/>
          <w:numId w:val="1"/>
        </w:numPr>
      </w:pPr>
      <w:r w:rsidRPr="00C22901">
        <w:t>活性化した</w:t>
      </w:r>
      <w:r w:rsidRPr="00C22901">
        <w:t>GTP</w:t>
      </w:r>
      <w:r w:rsidRPr="00C22901">
        <w:t>結合型</w:t>
      </w:r>
      <w:r w:rsidRPr="00C22901">
        <w:t>K-RAS</w:t>
      </w:r>
      <w:r w:rsidRPr="00C22901">
        <w:t>（</w:t>
      </w:r>
      <w:r w:rsidRPr="00C22901">
        <w:t>ON</w:t>
      </w:r>
      <w:r w:rsidRPr="00C22901">
        <w:t>状態）に結合</w:t>
      </w:r>
    </w:p>
    <w:p w14:paraId="252A25C8" w14:textId="77777777" w:rsidR="00C22901" w:rsidRPr="00C22901" w:rsidRDefault="00C22901" w:rsidP="00C22901">
      <w:pPr>
        <w:numPr>
          <w:ilvl w:val="0"/>
          <w:numId w:val="1"/>
        </w:numPr>
      </w:pPr>
      <w:r w:rsidRPr="00C22901">
        <w:t>K-RAS</w:t>
      </w:r>
      <w:r w:rsidRPr="00C22901">
        <w:t>と</w:t>
      </w:r>
      <w:r w:rsidRPr="00C22901">
        <w:t>Raf</w:t>
      </w:r>
      <w:r w:rsidRPr="00C22901">
        <w:t>との結合を阻害</w:t>
      </w:r>
    </w:p>
    <w:p w14:paraId="5CF840A6" w14:textId="77777777" w:rsidR="00C22901" w:rsidRPr="00C22901" w:rsidRDefault="00C22901" w:rsidP="00C22901">
      <w:pPr>
        <w:numPr>
          <w:ilvl w:val="0"/>
          <w:numId w:val="1"/>
        </w:numPr>
      </w:pPr>
      <w:r w:rsidRPr="00C22901">
        <w:t>下流の増殖シグナルを遮断</w:t>
      </w:r>
    </w:p>
    <w:p w14:paraId="3AD4F5B9" w14:textId="77777777" w:rsidR="00C22901" w:rsidRPr="00C22901" w:rsidRDefault="00C22901" w:rsidP="00C22901">
      <w:r w:rsidRPr="00C22901">
        <w:t>という仕組みである。</w:t>
      </w:r>
    </w:p>
    <w:p w14:paraId="16E396BF" w14:textId="77777777" w:rsidR="00C22901" w:rsidRPr="00C22901" w:rsidRDefault="00C22901" w:rsidP="00C22901">
      <w:r w:rsidRPr="00C22901">
        <w:t>これは単なる「新しい</w:t>
      </w:r>
      <w:r w:rsidRPr="00C22901">
        <w:t>K-RAS</w:t>
      </w:r>
      <w:r w:rsidRPr="00C22901">
        <w:t>阻害剤」というより、</w:t>
      </w:r>
      <w:r w:rsidRPr="00C22901">
        <w:br/>
      </w:r>
      <w:r w:rsidRPr="00C22901">
        <w:rPr>
          <w:b/>
          <w:bCs/>
        </w:rPr>
        <w:t>標的分子を直接つかむのではなく、別の分子を介して標的機能を封じる</w:t>
      </w:r>
      <w:r w:rsidRPr="00C22901">
        <w:br/>
      </w:r>
      <w:r w:rsidRPr="00C22901">
        <w:t>という創薬設計そのものの変化として観測する価値がある。</w:t>
      </w:r>
    </w:p>
    <w:p w14:paraId="341ADD60" w14:textId="77777777" w:rsidR="00C22901" w:rsidRPr="00C22901" w:rsidRDefault="00C22901" w:rsidP="00C22901">
      <w:r w:rsidRPr="00C22901">
        <w:pict w14:anchorId="5A9C47F7">
          <v:rect id="_x0000_i1081" style="width:0;height:1.5pt" o:hralign="center" o:hrstd="t" o:hr="t" fillcolor="#a0a0a0" stroked="f">
            <v:textbox inset="5.85pt,.7pt,5.85pt,.7pt"/>
          </v:rect>
        </w:pict>
      </w:r>
    </w:p>
    <w:p w14:paraId="05AB8A5D" w14:textId="77777777" w:rsidR="00C22901" w:rsidRPr="00C22901" w:rsidRDefault="00C22901" w:rsidP="00C22901">
      <w:pPr>
        <w:rPr>
          <w:b/>
          <w:bCs/>
        </w:rPr>
      </w:pPr>
      <w:r w:rsidRPr="00C22901">
        <w:rPr>
          <w:b/>
          <w:bCs/>
        </w:rPr>
        <w:t>3. Pan-K-RAS(ON)</w:t>
      </w:r>
      <w:r w:rsidRPr="00C22901">
        <w:rPr>
          <w:b/>
          <w:bCs/>
        </w:rPr>
        <w:t>阻害の意味</w:t>
      </w:r>
    </w:p>
    <w:p w14:paraId="20E7C723" w14:textId="77777777" w:rsidR="00C22901" w:rsidRPr="00C22901" w:rsidRDefault="00C22901" w:rsidP="00C22901">
      <w:r w:rsidRPr="00C22901">
        <w:lastRenderedPageBreak/>
        <w:t>CTO</w:t>
      </w:r>
      <w:r w:rsidRPr="00C22901">
        <w:t>通信では、ダラクソンラシブを</w:t>
      </w:r>
      <w:r w:rsidRPr="00C22901">
        <w:br/>
      </w:r>
      <w:r w:rsidRPr="00C22901">
        <w:rPr>
          <w:b/>
          <w:bCs/>
        </w:rPr>
        <w:t>Pan-K-RAS(ON)</w:t>
      </w:r>
      <w:r w:rsidRPr="00C22901">
        <w:rPr>
          <w:b/>
          <w:bCs/>
        </w:rPr>
        <w:t>阻害剤</w:t>
      </w:r>
      <w:r w:rsidRPr="00C22901">
        <w:t>と位置づけている。</w:t>
      </w:r>
    </w:p>
    <w:p w14:paraId="76CF49C7" w14:textId="77777777" w:rsidR="00C22901" w:rsidRPr="00C22901" w:rsidRDefault="00C22901" w:rsidP="00C22901">
      <w:r w:rsidRPr="00C22901">
        <w:t>K-RAS G12C</w:t>
      </w:r>
      <w:r w:rsidRPr="00C22901">
        <w:t>だけでなく、</w:t>
      </w:r>
      <w:r w:rsidRPr="00C22901">
        <w:t>G12D</w:t>
      </w:r>
      <w:r w:rsidRPr="00C22901">
        <w:t>、</w:t>
      </w:r>
      <w:r w:rsidRPr="00C22901">
        <w:t>G12V</w:t>
      </w:r>
      <w:r w:rsidRPr="00C22901">
        <w:t>など複数の</w:t>
      </w:r>
      <w:r w:rsidRPr="00C22901">
        <w:t>G12</w:t>
      </w:r>
      <w:r w:rsidRPr="00C22901">
        <w:t>変異を対象にできる点が特徴。</w:t>
      </w:r>
    </w:p>
    <w:p w14:paraId="094E3CC0" w14:textId="77777777" w:rsidR="00C22901" w:rsidRPr="00C22901" w:rsidRDefault="00C22901" w:rsidP="00C22901">
      <w:r w:rsidRPr="00C22901">
        <w:t>このため、特定変異だけを狙う従来型阻害剤より対象患者を広げられる可能性があり、</w:t>
      </w:r>
      <w:r w:rsidRPr="00C22901">
        <w:br/>
      </w:r>
      <w:r w:rsidRPr="00C22901">
        <w:t>耐性誘導も起こりにくい可能性が指摘されている。</w:t>
      </w:r>
    </w:p>
    <w:p w14:paraId="197D4321" w14:textId="77777777" w:rsidR="00C22901" w:rsidRPr="00C22901" w:rsidRDefault="00C22901" w:rsidP="00C22901">
      <w:r w:rsidRPr="00C22901">
        <w:t>すい臓がんだけでなく、</w:t>
      </w:r>
      <w:r w:rsidRPr="00C22901">
        <w:t>K-RAS</w:t>
      </w:r>
      <w:r w:rsidRPr="00C22901">
        <w:t>変異を持つ非小細胞肺がん、大腸がんなどへの</w:t>
      </w:r>
      <w:r w:rsidRPr="00C22901">
        <w:br/>
      </w:r>
      <w:r w:rsidRPr="00C22901">
        <w:t>展開が進んでいることも重要。</w:t>
      </w:r>
    </w:p>
    <w:p w14:paraId="7585175C" w14:textId="77777777" w:rsidR="00C22901" w:rsidRPr="00C22901" w:rsidRDefault="00C22901" w:rsidP="00C22901">
      <w:r w:rsidRPr="00C22901">
        <w:pict w14:anchorId="3881BE4D">
          <v:rect id="_x0000_i1082" style="width:0;height:1.5pt" o:hralign="center" o:hrstd="t" o:hr="t" fillcolor="#a0a0a0" stroked="f">
            <v:textbox inset="5.85pt,.7pt,5.85pt,.7pt"/>
          </v:rect>
        </w:pict>
      </w:r>
    </w:p>
    <w:p w14:paraId="0DDE247A" w14:textId="77777777" w:rsidR="00C22901" w:rsidRPr="00C22901" w:rsidRDefault="00C22901" w:rsidP="00C22901">
      <w:pPr>
        <w:rPr>
          <w:b/>
          <w:bCs/>
        </w:rPr>
      </w:pPr>
      <w:r w:rsidRPr="00C22901">
        <w:rPr>
          <w:b/>
          <w:bCs/>
        </w:rPr>
        <w:t xml:space="preserve">4. </w:t>
      </w:r>
      <w:r w:rsidRPr="00C22901">
        <w:rPr>
          <w:b/>
          <w:bCs/>
        </w:rPr>
        <w:t>次の開発競争</w:t>
      </w:r>
    </w:p>
    <w:p w14:paraId="1E2A2022" w14:textId="77777777" w:rsidR="00C22901" w:rsidRPr="00C22901" w:rsidRDefault="00C22901" w:rsidP="00C22901">
      <w:r w:rsidRPr="00C22901">
        <w:t>Revolution Medicines</w:t>
      </w:r>
      <w:r w:rsidRPr="00C22901">
        <w:t>はダラクソンラシブについて、</w:t>
      </w:r>
    </w:p>
    <w:p w14:paraId="511F7A96" w14:textId="77777777" w:rsidR="00C22901" w:rsidRPr="00C22901" w:rsidRDefault="00C22901" w:rsidP="00C22901">
      <w:pPr>
        <w:numPr>
          <w:ilvl w:val="0"/>
          <w:numId w:val="2"/>
        </w:numPr>
      </w:pPr>
      <w:r w:rsidRPr="00C22901">
        <w:t>すい臓がん一次治療への進出</w:t>
      </w:r>
    </w:p>
    <w:p w14:paraId="3FAEBC36" w14:textId="77777777" w:rsidR="00C22901" w:rsidRPr="00C22901" w:rsidRDefault="00C22901" w:rsidP="00C22901">
      <w:pPr>
        <w:numPr>
          <w:ilvl w:val="0"/>
          <w:numId w:val="2"/>
        </w:numPr>
      </w:pPr>
      <w:r w:rsidRPr="00C22901">
        <w:t>化学療法との併用</w:t>
      </w:r>
    </w:p>
    <w:p w14:paraId="2D7736CA" w14:textId="77777777" w:rsidR="00C22901" w:rsidRPr="00C22901" w:rsidRDefault="00C22901" w:rsidP="00C22901">
      <w:pPr>
        <w:numPr>
          <w:ilvl w:val="0"/>
          <w:numId w:val="2"/>
        </w:numPr>
      </w:pPr>
      <w:r w:rsidRPr="00C22901">
        <w:t>非小細胞肺がん</w:t>
      </w:r>
    </w:p>
    <w:p w14:paraId="517DAEAF" w14:textId="77777777" w:rsidR="00C22901" w:rsidRPr="00C22901" w:rsidRDefault="00C22901" w:rsidP="00C22901">
      <w:pPr>
        <w:numPr>
          <w:ilvl w:val="0"/>
          <w:numId w:val="2"/>
        </w:numPr>
      </w:pPr>
      <w:r w:rsidRPr="00C22901">
        <w:t>大腸がん</w:t>
      </w:r>
    </w:p>
    <w:p w14:paraId="5DA35E77" w14:textId="77777777" w:rsidR="00C22901" w:rsidRPr="00C22901" w:rsidRDefault="00C22901" w:rsidP="00C22901">
      <w:r w:rsidRPr="00C22901">
        <w:t>へ開発を拡大している。</w:t>
      </w:r>
    </w:p>
    <w:p w14:paraId="5F6BF4D6" w14:textId="77777777" w:rsidR="00C22901" w:rsidRPr="00C22901" w:rsidRDefault="00C22901" w:rsidP="00C22901">
      <w:r w:rsidRPr="00C22901">
        <w:t>さらに</w:t>
      </w:r>
      <w:r w:rsidRPr="00C22901">
        <w:t>K-RAS G12D</w:t>
      </w:r>
      <w:r w:rsidRPr="00C22901">
        <w:t>選択的阻害剤</w:t>
      </w:r>
      <w:r w:rsidRPr="00C22901">
        <w:br/>
        <w:t>**</w:t>
      </w:r>
      <w:r w:rsidRPr="00C22901">
        <w:t>ゾルドンラシブ（</w:t>
      </w:r>
      <w:proofErr w:type="spellStart"/>
      <w:r w:rsidRPr="00C22901">
        <w:t>Zoldonrasib</w:t>
      </w:r>
      <w:proofErr w:type="spellEnd"/>
      <w:r w:rsidRPr="00C22901">
        <w:t>）</w:t>
      </w:r>
      <w:r w:rsidRPr="00C22901">
        <w:t>**</w:t>
      </w:r>
      <w:r w:rsidRPr="00C22901">
        <w:t>も開発中。</w:t>
      </w:r>
    </w:p>
    <w:p w14:paraId="4B9CAE60" w14:textId="77777777" w:rsidR="00C22901" w:rsidRPr="00C22901" w:rsidRDefault="00C22901" w:rsidP="00C22901">
      <w:r w:rsidRPr="00C22901">
        <w:t>CTO</w:t>
      </w:r>
      <w:r w:rsidRPr="00C22901">
        <w:t>通信記載の初期データでは、</w:t>
      </w:r>
    </w:p>
    <w:p w14:paraId="54DA83A6" w14:textId="77777777" w:rsidR="00C22901" w:rsidRPr="00C22901" w:rsidRDefault="00C22901" w:rsidP="00C22901">
      <w:pPr>
        <w:numPr>
          <w:ilvl w:val="0"/>
          <w:numId w:val="3"/>
        </w:numPr>
      </w:pPr>
      <w:proofErr w:type="spellStart"/>
      <w:r w:rsidRPr="00C22901">
        <w:t>mFOLFIRINOX</w:t>
      </w:r>
      <w:proofErr w:type="spellEnd"/>
      <w:r w:rsidRPr="00C22901">
        <w:t>併用：</w:t>
      </w:r>
      <w:r w:rsidRPr="00C22901">
        <w:t>ORR 82</w:t>
      </w:r>
      <w:r w:rsidRPr="00C22901">
        <w:t>％、</w:t>
      </w:r>
      <w:r w:rsidRPr="00C22901">
        <w:t>DCR 96</w:t>
      </w:r>
      <w:r w:rsidRPr="00C22901">
        <w:t>％</w:t>
      </w:r>
    </w:p>
    <w:p w14:paraId="5DF94AEC" w14:textId="77777777" w:rsidR="00C22901" w:rsidRPr="00C22901" w:rsidRDefault="00C22901" w:rsidP="00C22901">
      <w:pPr>
        <w:numPr>
          <w:ilvl w:val="0"/>
          <w:numId w:val="3"/>
        </w:numPr>
      </w:pPr>
      <w:proofErr w:type="spellStart"/>
      <w:r w:rsidRPr="00C22901">
        <w:t>GnP</w:t>
      </w:r>
      <w:proofErr w:type="spellEnd"/>
      <w:r w:rsidRPr="00C22901">
        <w:t>併用：</w:t>
      </w:r>
      <w:r w:rsidRPr="00C22901">
        <w:t>ORR 61</w:t>
      </w:r>
      <w:r w:rsidRPr="00C22901">
        <w:t>％、</w:t>
      </w:r>
      <w:r w:rsidRPr="00C22901">
        <w:t>DCR 90</w:t>
      </w:r>
      <w:r w:rsidRPr="00C22901">
        <w:t>％</w:t>
      </w:r>
    </w:p>
    <w:p w14:paraId="3FBC34D9" w14:textId="77777777" w:rsidR="00C22901" w:rsidRPr="00C22901" w:rsidRDefault="00C22901" w:rsidP="00C22901">
      <w:r w:rsidRPr="00C22901">
        <w:t>とされ、</w:t>
      </w:r>
      <w:r w:rsidRPr="00C22901">
        <w:t>RAS G12D</w:t>
      </w:r>
      <w:r w:rsidRPr="00C22901">
        <w:t>変異陽性</w:t>
      </w:r>
      <w:proofErr w:type="spellStart"/>
      <w:r w:rsidRPr="00C22901">
        <w:t>mPDAC</w:t>
      </w:r>
      <w:proofErr w:type="spellEnd"/>
      <w:r w:rsidRPr="00C22901">
        <w:t>一次治療を対象とする</w:t>
      </w:r>
      <w:r w:rsidRPr="00C22901">
        <w:br/>
      </w:r>
      <w:r w:rsidRPr="00C22901">
        <w:t>第</w:t>
      </w:r>
      <w:r w:rsidRPr="00C22901">
        <w:t>III</w:t>
      </w:r>
      <w:r w:rsidRPr="00C22901">
        <w:t>相</w:t>
      </w:r>
      <w:proofErr w:type="spellStart"/>
      <w:r w:rsidRPr="00C22901">
        <w:t>RASolute</w:t>
      </w:r>
      <w:proofErr w:type="spellEnd"/>
      <w:r w:rsidRPr="00C22901">
        <w:t xml:space="preserve"> 305</w:t>
      </w:r>
      <w:r w:rsidRPr="00C22901">
        <w:t>試験も開始されている。</w:t>
      </w:r>
    </w:p>
    <w:p w14:paraId="32443F00" w14:textId="77777777" w:rsidR="00C22901" w:rsidRPr="00C22901" w:rsidRDefault="00C22901" w:rsidP="00C22901">
      <w:r w:rsidRPr="00C22901">
        <w:pict w14:anchorId="646E5534">
          <v:rect id="_x0000_i1083" style="width:0;height:1.5pt" o:hralign="center" o:hrstd="t" o:hr="t" fillcolor="#a0a0a0" stroked="f">
            <v:textbox inset="5.85pt,.7pt,5.85pt,.7pt"/>
          </v:rect>
        </w:pict>
      </w:r>
    </w:p>
    <w:p w14:paraId="7F31B87D" w14:textId="77777777" w:rsidR="00C22901" w:rsidRPr="00C22901" w:rsidRDefault="00C22901" w:rsidP="00C22901">
      <w:pPr>
        <w:rPr>
          <w:b/>
          <w:bCs/>
        </w:rPr>
      </w:pPr>
      <w:r w:rsidRPr="00C22901">
        <w:rPr>
          <w:b/>
          <w:bCs/>
        </w:rPr>
        <w:t>5. NANO</w:t>
      </w:r>
      <w:r w:rsidRPr="00C22901">
        <w:rPr>
          <w:b/>
          <w:bCs/>
        </w:rPr>
        <w:t>観測上、最も重要なところ</w:t>
      </w:r>
    </w:p>
    <w:p w14:paraId="317F9D48" w14:textId="77777777" w:rsidR="00C22901" w:rsidRPr="00C22901" w:rsidRDefault="00C22901" w:rsidP="00C22901">
      <w:r w:rsidRPr="00C22901">
        <w:t>今回の</w:t>
      </w:r>
      <w:r w:rsidRPr="00C22901">
        <w:t>CTO</w:t>
      </w:r>
      <w:r w:rsidRPr="00C22901">
        <w:t>通信で最も重要なのは、</w:t>
      </w:r>
      <w:r w:rsidRPr="00C22901">
        <w:br/>
      </w:r>
      <w:r w:rsidRPr="00C22901">
        <w:t>ダラクソンラシブそのものが</w:t>
      </w:r>
      <w:r w:rsidRPr="00C22901">
        <w:t>NANO</w:t>
      </w:r>
      <w:r w:rsidRPr="00C22901">
        <w:t>のパイプラインである、という話ではない。</w:t>
      </w:r>
    </w:p>
    <w:p w14:paraId="07C18F07" w14:textId="77777777" w:rsidR="00C22901" w:rsidRPr="00C22901" w:rsidRDefault="00C22901" w:rsidP="00C22901">
      <w:r w:rsidRPr="00C22901">
        <w:t>CTO</w:t>
      </w:r>
      <w:r w:rsidRPr="00C22901">
        <w:t>通信は、その目的について、</w:t>
      </w:r>
    </w:p>
    <w:p w14:paraId="2798B80A" w14:textId="77777777" w:rsidR="00C22901" w:rsidRPr="00C22901" w:rsidRDefault="00C22901" w:rsidP="00C22901">
      <w:r w:rsidRPr="00C22901">
        <w:t>世界の技術革新を継続的にウォッチし、その価値と可能性を見極めることで、</w:t>
      </w:r>
      <w:r w:rsidRPr="00C22901">
        <w:br/>
      </w:r>
      <w:r w:rsidRPr="00C22901">
        <w:t>当社グループの投資戦略や新たな事業機会の創出につなげていきます。</w:t>
      </w:r>
    </w:p>
    <w:p w14:paraId="28D92FD3" w14:textId="77777777" w:rsidR="00C22901" w:rsidRPr="00C22901" w:rsidRDefault="00C22901" w:rsidP="00C22901">
      <w:r w:rsidRPr="00C22901">
        <w:t>と明記している。</w:t>
      </w:r>
    </w:p>
    <w:p w14:paraId="2F0C837A" w14:textId="77777777" w:rsidR="00C22901" w:rsidRPr="00C22901" w:rsidRDefault="00C22901" w:rsidP="00C22901">
      <w:r w:rsidRPr="00C22901">
        <w:t>したがって観測すべきなのは、</w:t>
      </w:r>
    </w:p>
    <w:p w14:paraId="0E1CA049" w14:textId="77777777" w:rsidR="00C22901" w:rsidRPr="00C22901" w:rsidRDefault="00C22901" w:rsidP="00C22901">
      <w:r w:rsidRPr="00C22901">
        <w:rPr>
          <w:b/>
          <w:bCs/>
        </w:rPr>
        <w:t>世界の先端技術を観測する</w:t>
      </w:r>
      <w:r w:rsidRPr="00C22901">
        <w:rPr>
          <w:b/>
          <w:bCs/>
        </w:rPr>
        <w:br/>
        <w:t xml:space="preserve">→ </w:t>
      </w:r>
      <w:r w:rsidRPr="00C22901">
        <w:rPr>
          <w:b/>
          <w:bCs/>
        </w:rPr>
        <w:t>技術・臨床価値を評価する</w:t>
      </w:r>
      <w:r w:rsidRPr="00C22901">
        <w:rPr>
          <w:b/>
          <w:bCs/>
        </w:rPr>
        <w:br/>
        <w:t xml:space="preserve">→ </w:t>
      </w:r>
      <w:r w:rsidRPr="00C22901">
        <w:rPr>
          <w:b/>
          <w:bCs/>
        </w:rPr>
        <w:t>投資判断につなげる</w:t>
      </w:r>
      <w:r w:rsidRPr="00C22901">
        <w:rPr>
          <w:b/>
          <w:bCs/>
        </w:rPr>
        <w:br/>
        <w:t xml:space="preserve">→ </w:t>
      </w:r>
      <w:r w:rsidRPr="00C22901">
        <w:rPr>
          <w:b/>
          <w:bCs/>
        </w:rPr>
        <w:t>新しい事業機会につなげる</w:t>
      </w:r>
    </w:p>
    <w:p w14:paraId="7B3DD680" w14:textId="77777777" w:rsidR="00C22901" w:rsidRPr="00C22901" w:rsidRDefault="00C22901" w:rsidP="00C22901">
      <w:r w:rsidRPr="00C22901">
        <w:t>という流れを、</w:t>
      </w:r>
      <w:r w:rsidRPr="00C22901">
        <w:t>NANO</w:t>
      </w:r>
      <w:r w:rsidRPr="00C22901">
        <w:t>自身が明文化し始めたことである。</w:t>
      </w:r>
    </w:p>
    <w:p w14:paraId="0E5ADF5E" w14:textId="77777777" w:rsidR="00C22901" w:rsidRPr="00C22901" w:rsidRDefault="00C22901" w:rsidP="00C22901">
      <w:r w:rsidRPr="00C22901">
        <w:lastRenderedPageBreak/>
        <w:pict w14:anchorId="77C7A5CC">
          <v:rect id="_x0000_i1084" style="width:0;height:1.5pt" o:hralign="center" o:hrstd="t" o:hr="t" fillcolor="#a0a0a0" stroked="f">
            <v:textbox inset="5.85pt,.7pt,5.85pt,.7pt"/>
          </v:rect>
        </w:pict>
      </w:r>
    </w:p>
    <w:p w14:paraId="4F37DE28" w14:textId="77777777" w:rsidR="00C22901" w:rsidRPr="00C22901" w:rsidRDefault="00C22901" w:rsidP="00C22901">
      <w:pPr>
        <w:rPr>
          <w:b/>
          <w:bCs/>
        </w:rPr>
      </w:pPr>
      <w:r w:rsidRPr="00C22901">
        <w:rPr>
          <w:b/>
          <w:bCs/>
        </w:rPr>
        <w:t xml:space="preserve">6. </w:t>
      </w:r>
      <w:r w:rsidRPr="00C22901">
        <w:rPr>
          <w:b/>
          <w:bCs/>
        </w:rPr>
        <w:t>「</w:t>
      </w:r>
      <w:r w:rsidRPr="00C22901">
        <w:rPr>
          <w:b/>
          <w:bCs/>
        </w:rPr>
        <w:t>NANO Gateway</w:t>
      </w:r>
      <w:r w:rsidRPr="00C22901">
        <w:rPr>
          <w:b/>
          <w:bCs/>
        </w:rPr>
        <w:t>構想」との接点</w:t>
      </w:r>
    </w:p>
    <w:p w14:paraId="2D528989" w14:textId="77777777" w:rsidR="00C22901" w:rsidRPr="00C22901" w:rsidRDefault="00C22901" w:rsidP="00C22901">
      <w:r w:rsidRPr="00C22901">
        <w:t>寄り道研究所で考えてきた</w:t>
      </w:r>
      <w:r w:rsidRPr="00C22901">
        <w:t>NANO Gateway</w:t>
      </w:r>
      <w:r w:rsidRPr="00C22901">
        <w:t>構想は、</w:t>
      </w:r>
    </w:p>
    <w:p w14:paraId="527320EA" w14:textId="77777777" w:rsidR="00C22901" w:rsidRPr="00C22901" w:rsidRDefault="00C22901" w:rsidP="00C22901">
      <w:r w:rsidRPr="00C22901">
        <w:rPr>
          <w:b/>
          <w:bCs/>
        </w:rPr>
        <w:t>技術を見つける</w:t>
      </w:r>
      <w:r w:rsidRPr="00C22901">
        <w:rPr>
          <w:b/>
          <w:bCs/>
        </w:rPr>
        <w:t xml:space="preserve"> → </w:t>
      </w:r>
      <w:r w:rsidRPr="00C22901">
        <w:rPr>
          <w:b/>
          <w:bCs/>
        </w:rPr>
        <w:t>価値を見極める</w:t>
      </w:r>
      <w:r w:rsidRPr="00C22901">
        <w:rPr>
          <w:b/>
          <w:bCs/>
        </w:rPr>
        <w:t xml:space="preserve"> → </w:t>
      </w:r>
      <w:r w:rsidRPr="00C22901">
        <w:rPr>
          <w:b/>
          <w:bCs/>
        </w:rPr>
        <w:t>投資可能な形にする</w:t>
      </w:r>
      <w:r w:rsidRPr="00C22901">
        <w:rPr>
          <w:b/>
          <w:bCs/>
        </w:rPr>
        <w:t xml:space="preserve"> → </w:t>
      </w:r>
      <w:r w:rsidRPr="00C22901">
        <w:rPr>
          <w:b/>
          <w:bCs/>
        </w:rPr>
        <w:t>国内外の資金・企業・市場へ接続する</w:t>
      </w:r>
    </w:p>
    <w:p w14:paraId="25C28A2D" w14:textId="77777777" w:rsidR="00C22901" w:rsidRPr="00C22901" w:rsidRDefault="00C22901" w:rsidP="00C22901">
      <w:r w:rsidRPr="00C22901">
        <w:t>という見方である。</w:t>
      </w:r>
    </w:p>
    <w:p w14:paraId="333B99AB" w14:textId="77777777" w:rsidR="00C22901" w:rsidRPr="00C22901" w:rsidRDefault="00C22901" w:rsidP="00C22901">
      <w:r w:rsidRPr="00C22901">
        <w:t>今回の</w:t>
      </w:r>
      <w:r w:rsidRPr="00C22901">
        <w:t>CTO</w:t>
      </w:r>
      <w:r w:rsidRPr="00C22901">
        <w:t>通信は</w:t>
      </w:r>
      <w:r w:rsidRPr="00C22901">
        <w:t>Gateway</w:t>
      </w:r>
      <w:r w:rsidRPr="00C22901">
        <w:t>構想そのものを発表した資料ではない。</w:t>
      </w:r>
    </w:p>
    <w:p w14:paraId="10830D3D" w14:textId="77777777" w:rsidR="00C22901" w:rsidRPr="00C22901" w:rsidRDefault="00C22901" w:rsidP="00C22901">
      <w:r w:rsidRPr="00C22901">
        <w:t>しかし、</w:t>
      </w:r>
    </w:p>
    <w:p w14:paraId="0E9FA804" w14:textId="77777777" w:rsidR="00C22901" w:rsidRPr="00C22901" w:rsidRDefault="00C22901" w:rsidP="00C22901">
      <w:r w:rsidRPr="00C22901">
        <w:rPr>
          <w:b/>
          <w:bCs/>
        </w:rPr>
        <w:t>「世界の技術革新を継続的にウォッチする」</w:t>
      </w:r>
      <w:r w:rsidRPr="00C22901">
        <w:rPr>
          <w:b/>
          <w:bCs/>
        </w:rPr>
        <w:br/>
      </w:r>
      <w:r w:rsidRPr="00C22901">
        <w:rPr>
          <w:b/>
          <w:bCs/>
        </w:rPr>
        <w:t>「価値と可能性を見極める」</w:t>
      </w:r>
      <w:r w:rsidRPr="00C22901">
        <w:rPr>
          <w:b/>
          <w:bCs/>
        </w:rPr>
        <w:br/>
      </w:r>
      <w:r w:rsidRPr="00C22901">
        <w:rPr>
          <w:b/>
          <w:bCs/>
        </w:rPr>
        <w:t>「投資戦略につなげる」</w:t>
      </w:r>
      <w:r w:rsidRPr="00C22901">
        <w:rPr>
          <w:b/>
          <w:bCs/>
        </w:rPr>
        <w:br/>
      </w:r>
      <w:r w:rsidRPr="00C22901">
        <w:rPr>
          <w:b/>
          <w:bCs/>
        </w:rPr>
        <w:t>「新たな事業機会の創出につなげる」</w:t>
      </w:r>
    </w:p>
    <w:p w14:paraId="1DFD668A" w14:textId="77777777" w:rsidR="00C22901" w:rsidRPr="00C22901" w:rsidRDefault="00C22901" w:rsidP="00C22901">
      <w:r w:rsidRPr="00C22901">
        <w:t>という会社側の表現は、</w:t>
      </w:r>
      <w:r w:rsidRPr="00C22901">
        <w:t>Gateway</w:t>
      </w:r>
      <w:r w:rsidRPr="00C22901">
        <w:t>仮説を今後検証していくうえで重要な観測材料になる。</w:t>
      </w:r>
    </w:p>
    <w:p w14:paraId="1D5381BE" w14:textId="77777777" w:rsidR="00C22901" w:rsidRPr="00C22901" w:rsidRDefault="00C22901" w:rsidP="00C22901">
      <w:r w:rsidRPr="00C22901">
        <w:t>現段階では、</w:t>
      </w:r>
    </w:p>
    <w:p w14:paraId="27A5260C" w14:textId="77777777" w:rsidR="00C22901" w:rsidRPr="00C22901" w:rsidRDefault="00C22901" w:rsidP="00C22901">
      <w:r w:rsidRPr="00C22901">
        <w:rPr>
          <w:b/>
          <w:bCs/>
        </w:rPr>
        <w:t>NANO Gateway</w:t>
      </w:r>
      <w:r w:rsidRPr="00C22901">
        <w:rPr>
          <w:b/>
          <w:bCs/>
        </w:rPr>
        <w:t>仮説を裏付けた、と断定するのではなく、会社の行動がその方向へ近づいているかを追跡するための基準点</w:t>
      </w:r>
    </w:p>
    <w:p w14:paraId="05B173E7" w14:textId="77777777" w:rsidR="00C22901" w:rsidRPr="00C22901" w:rsidRDefault="00C22901" w:rsidP="00C22901">
      <w:r w:rsidRPr="00C22901">
        <w:t>として保存するのが適切。</w:t>
      </w:r>
    </w:p>
    <w:p w14:paraId="03B81AB8" w14:textId="77777777" w:rsidR="00C22901" w:rsidRPr="00C22901" w:rsidRDefault="00C22901" w:rsidP="00C22901">
      <w:r w:rsidRPr="00C22901">
        <w:pict w14:anchorId="41307141">
          <v:rect id="_x0000_i1085" style="width:0;height:1.5pt" o:hralign="center" o:hrstd="t" o:hr="t" fillcolor="#a0a0a0" stroked="f">
            <v:textbox inset="5.85pt,.7pt,5.85pt,.7pt"/>
          </v:rect>
        </w:pict>
      </w:r>
    </w:p>
    <w:p w14:paraId="48E5C85B" w14:textId="77777777" w:rsidR="00C22901" w:rsidRPr="00C22901" w:rsidRDefault="00C22901" w:rsidP="00C22901">
      <w:pPr>
        <w:rPr>
          <w:b/>
          <w:bCs/>
        </w:rPr>
      </w:pPr>
      <w:r w:rsidRPr="00C22901">
        <w:rPr>
          <w:b/>
          <w:bCs/>
        </w:rPr>
        <w:t xml:space="preserve">7. </w:t>
      </w:r>
      <w:r w:rsidRPr="00C22901">
        <w:rPr>
          <w:b/>
          <w:bCs/>
        </w:rPr>
        <w:t>今後の観測ポイント</w:t>
      </w:r>
    </w:p>
    <w:p w14:paraId="324417C9" w14:textId="77777777" w:rsidR="00C22901" w:rsidRPr="00C22901" w:rsidRDefault="00C22901" w:rsidP="00C22901">
      <w:r w:rsidRPr="00C22901">
        <w:t>今後の</w:t>
      </w:r>
      <w:r w:rsidRPr="00C22901">
        <w:t>CTO</w:t>
      </w:r>
      <w:r w:rsidRPr="00C22901">
        <w:t>通信や</w:t>
      </w:r>
      <w:r w:rsidRPr="00C22901">
        <w:t>IR</w:t>
      </w:r>
      <w:r w:rsidRPr="00C22901">
        <w:t>で次を確認する。</w:t>
      </w:r>
    </w:p>
    <w:p w14:paraId="795153DB" w14:textId="77777777" w:rsidR="00C22901" w:rsidRPr="00C22901" w:rsidRDefault="00C22901" w:rsidP="00C22901">
      <w:pPr>
        <w:numPr>
          <w:ilvl w:val="0"/>
          <w:numId w:val="4"/>
        </w:numPr>
      </w:pPr>
      <w:r w:rsidRPr="00C22901">
        <w:t>CTO</w:t>
      </w:r>
      <w:r w:rsidRPr="00C22901">
        <w:t>通信で紹介された技術と実際の投資・提携が結びつくか</w:t>
      </w:r>
    </w:p>
    <w:p w14:paraId="400AF098" w14:textId="77777777" w:rsidR="00C22901" w:rsidRPr="00C22901" w:rsidRDefault="00C22901" w:rsidP="00C22901">
      <w:pPr>
        <w:numPr>
          <w:ilvl w:val="0"/>
          <w:numId w:val="4"/>
        </w:numPr>
      </w:pPr>
      <w:r w:rsidRPr="00C22901">
        <w:t>海外バイオ企業・大学・研究機関との具体的接続が出るか</w:t>
      </w:r>
    </w:p>
    <w:p w14:paraId="7EBCD0C1" w14:textId="77777777" w:rsidR="00C22901" w:rsidRPr="00C22901" w:rsidRDefault="00C22901" w:rsidP="00C22901">
      <w:pPr>
        <w:numPr>
          <w:ilvl w:val="0"/>
          <w:numId w:val="4"/>
        </w:numPr>
      </w:pPr>
      <w:proofErr w:type="spellStart"/>
      <w:r w:rsidRPr="00C22901">
        <w:t>NewCo</w:t>
      </w:r>
      <w:proofErr w:type="spellEnd"/>
      <w:r w:rsidRPr="00C22901">
        <w:t>、子会社、ライセンス、共同開発などへ発展するか</w:t>
      </w:r>
    </w:p>
    <w:p w14:paraId="2CA17EA4" w14:textId="77777777" w:rsidR="00C22901" w:rsidRPr="00C22901" w:rsidRDefault="00C22901" w:rsidP="00C22901">
      <w:pPr>
        <w:numPr>
          <w:ilvl w:val="0"/>
          <w:numId w:val="4"/>
        </w:numPr>
      </w:pPr>
      <w:r w:rsidRPr="00C22901">
        <w:t>NANO</w:t>
      </w:r>
      <w:r w:rsidRPr="00C22901">
        <w:t>自身の核酸・</w:t>
      </w:r>
      <w:r w:rsidRPr="00C22901">
        <w:t>mRNA</w:t>
      </w:r>
      <w:r w:rsidRPr="00C22901">
        <w:t>技術との接点が示されるか</w:t>
      </w:r>
    </w:p>
    <w:p w14:paraId="4A841D3D" w14:textId="77777777" w:rsidR="00C22901" w:rsidRPr="00C22901" w:rsidRDefault="00C22901" w:rsidP="00C22901">
      <w:pPr>
        <w:numPr>
          <w:ilvl w:val="0"/>
          <w:numId w:val="4"/>
        </w:numPr>
      </w:pPr>
      <w:r w:rsidRPr="00C22901">
        <w:t>「技術探索</w:t>
      </w:r>
      <w:r w:rsidRPr="00C22901">
        <w:t xml:space="preserve"> → </w:t>
      </w:r>
      <w:r w:rsidRPr="00C22901">
        <w:t>評価</w:t>
      </w:r>
      <w:r w:rsidRPr="00C22901">
        <w:t xml:space="preserve"> → </w:t>
      </w:r>
      <w:r w:rsidRPr="00C22901">
        <w:t>投資</w:t>
      </w:r>
      <w:r w:rsidRPr="00C22901">
        <w:t xml:space="preserve"> → </w:t>
      </w:r>
      <w:r w:rsidRPr="00C22901">
        <w:t>事業化」の一連の動きが確認できるか</w:t>
      </w:r>
    </w:p>
    <w:p w14:paraId="496287D3" w14:textId="77777777" w:rsidR="00C22901" w:rsidRPr="00C22901" w:rsidRDefault="00C22901" w:rsidP="00C22901">
      <w:r w:rsidRPr="00C22901">
        <w:t>これらが実際に現れれば、</w:t>
      </w:r>
      <w:r w:rsidRPr="00C22901">
        <w:t>NANO Gateway</w:t>
      </w:r>
      <w:r w:rsidRPr="00C22901">
        <w:t>構想は単なる仮説から、</w:t>
      </w:r>
      <w:r w:rsidRPr="00C22901">
        <w:br/>
      </w:r>
      <w:r w:rsidRPr="00C22901">
        <w:t>より具体的な事業モデルとして評価できるようになる。</w:t>
      </w:r>
    </w:p>
    <w:p w14:paraId="64017B3F" w14:textId="77777777" w:rsidR="00C22901" w:rsidRPr="00C22901" w:rsidRDefault="00C22901" w:rsidP="00C22901">
      <w:r w:rsidRPr="00C22901">
        <w:pict w14:anchorId="7A75A50C">
          <v:rect id="_x0000_i1086" style="width:0;height:1.5pt" o:hralign="center" o:hrstd="t" o:hr="t" fillcolor="#a0a0a0" stroked="f">
            <v:textbox inset="5.85pt,.7pt,5.85pt,.7pt"/>
          </v:rect>
        </w:pict>
      </w:r>
    </w:p>
    <w:p w14:paraId="27E218AC" w14:textId="77777777" w:rsidR="00C22901" w:rsidRPr="00C22901" w:rsidRDefault="00C22901" w:rsidP="00C22901">
      <w:pPr>
        <w:rPr>
          <w:b/>
          <w:bCs/>
        </w:rPr>
      </w:pPr>
      <w:r w:rsidRPr="00C22901">
        <w:rPr>
          <w:b/>
          <w:bCs/>
        </w:rPr>
        <w:t>寄り道研究所・観測メモ</w:t>
      </w:r>
    </w:p>
    <w:p w14:paraId="27D950D5" w14:textId="77777777" w:rsidR="00C22901" w:rsidRPr="00C22901" w:rsidRDefault="00C22901" w:rsidP="00C22901">
      <w:r w:rsidRPr="00C22901">
        <w:t>今回のニュースで見るべきものは「一つの新薬」だけではない。</w:t>
      </w:r>
    </w:p>
    <w:p w14:paraId="56FEC6C1" w14:textId="77777777" w:rsidR="00C22901" w:rsidRPr="00C22901" w:rsidRDefault="00C22901" w:rsidP="00C22901">
      <w:r w:rsidRPr="00C22901">
        <w:rPr>
          <w:b/>
          <w:bCs/>
        </w:rPr>
        <w:t>難攻不落だった標的を、従来とは違う仕組みで攻略する創薬技術が、</w:t>
      </w:r>
      <w:r w:rsidRPr="00C22901">
        <w:rPr>
          <w:b/>
          <w:bCs/>
        </w:rPr>
        <w:br/>
      </w:r>
      <w:r w:rsidRPr="00C22901">
        <w:rPr>
          <w:b/>
          <w:bCs/>
        </w:rPr>
        <w:t>実際の生存期間延長という臨床成果まで到達した。</w:t>
      </w:r>
    </w:p>
    <w:p w14:paraId="071BCFFB" w14:textId="77777777" w:rsidR="00C22901" w:rsidRPr="00C22901" w:rsidRDefault="00C22901" w:rsidP="00C22901">
      <w:r w:rsidRPr="00C22901">
        <w:t>そして</w:t>
      </w:r>
      <w:r w:rsidRPr="00C22901">
        <w:t>NANO</w:t>
      </w:r>
      <w:r w:rsidRPr="00C22901">
        <w:t>は、そのような世界の技術変化を</w:t>
      </w:r>
      <w:r w:rsidRPr="00C22901">
        <w:br/>
      </w:r>
      <w:r w:rsidRPr="00C22901">
        <w:t>「投資戦略」「新たな事業機会」という言葉で観測し始めている。</w:t>
      </w:r>
    </w:p>
    <w:p w14:paraId="510678F2" w14:textId="77777777" w:rsidR="00C22901" w:rsidRPr="00C22901" w:rsidRDefault="00C22901" w:rsidP="00C22901">
      <w:r w:rsidRPr="00C22901">
        <w:t>ここは今後の</w:t>
      </w:r>
      <w:r w:rsidRPr="00C22901">
        <w:t>NANO</w:t>
      </w:r>
      <w:r w:rsidRPr="00C22901">
        <w:t>を読むうえで、静かに追跡しておく価値がある。</w:t>
      </w:r>
    </w:p>
    <w:p w14:paraId="005AAE90" w14:textId="77777777" w:rsidR="00C22901" w:rsidRPr="00C22901" w:rsidRDefault="00C22901" w:rsidP="00C22901">
      <w:r w:rsidRPr="00C22901">
        <w:pict w14:anchorId="0E49C6C8">
          <v:rect id="_x0000_i1087" style="width:0;height:1.5pt" o:hralign="center" o:hrstd="t" o:hr="t" fillcolor="#a0a0a0" stroked="f">
            <v:textbox inset="5.85pt,.7pt,5.85pt,.7pt"/>
          </v:rect>
        </w:pict>
      </w:r>
    </w:p>
    <w:p w14:paraId="31E78B34" w14:textId="77777777" w:rsidR="00C22901" w:rsidRPr="00C22901" w:rsidRDefault="00C22901" w:rsidP="00C22901">
      <w:r w:rsidRPr="00C22901">
        <w:rPr>
          <w:b/>
          <w:bCs/>
        </w:rPr>
        <w:lastRenderedPageBreak/>
        <w:t>一次資料</w:t>
      </w:r>
      <w:r w:rsidRPr="00C22901">
        <w:br/>
        <w:t>NANO</w:t>
      </w:r>
      <w:r w:rsidRPr="00C22901">
        <w:t>ホールディングス株式会社</w:t>
      </w:r>
      <w:r w:rsidRPr="00C22901">
        <w:br/>
      </w:r>
      <w:r w:rsidRPr="00C22901">
        <w:t>「</w:t>
      </w:r>
      <w:r w:rsidRPr="00C22901">
        <w:t>CTO</w:t>
      </w:r>
      <w:r w:rsidRPr="00C22901">
        <w:t>通信</w:t>
      </w:r>
      <w:r w:rsidRPr="00C22901">
        <w:t xml:space="preserve"> Vol.02 </w:t>
      </w:r>
      <w:r w:rsidRPr="00C22901">
        <w:t>速報」</w:t>
      </w:r>
      <w:r w:rsidRPr="00C22901">
        <w:t>2026</w:t>
      </w:r>
      <w:r w:rsidRPr="00C22901">
        <w:t>年</w:t>
      </w:r>
      <w:r w:rsidRPr="00C22901">
        <w:t>8</w:t>
      </w:r>
      <w:r w:rsidRPr="00C22901">
        <w:t>月</w:t>
      </w:r>
      <w:r w:rsidRPr="00C22901">
        <w:t>28</w:t>
      </w:r>
      <w:r w:rsidRPr="00C22901">
        <w:t>日</w:t>
      </w:r>
      <w:r w:rsidRPr="00C22901">
        <w:br/>
      </w:r>
      <w:r w:rsidRPr="00C22901">
        <w:t>「</w:t>
      </w:r>
      <w:r w:rsidRPr="00C22901">
        <w:t>FDA</w:t>
      </w:r>
      <w:r w:rsidRPr="00C22901">
        <w:t>はすい臓がんの二次治療薬として</w:t>
      </w:r>
      <w:r w:rsidRPr="00C22901">
        <w:t>K-</w:t>
      </w:r>
      <w:proofErr w:type="spellStart"/>
      <w:r w:rsidRPr="00C22901">
        <w:t>ras</w:t>
      </w:r>
      <w:proofErr w:type="spellEnd"/>
      <w:r w:rsidRPr="00C22901">
        <w:t>阻害剤ダラクソンラシブを承認」</w:t>
      </w:r>
    </w:p>
    <w:p w14:paraId="4135174C" w14:textId="77777777" w:rsidR="00F60978" w:rsidRPr="00C22901" w:rsidRDefault="00F60978"/>
    <w:sectPr w:rsidR="00F60978" w:rsidRPr="00C2290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61C8C"/>
    <w:multiLevelType w:val="multilevel"/>
    <w:tmpl w:val="BAA4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B546B1"/>
    <w:multiLevelType w:val="multilevel"/>
    <w:tmpl w:val="54EAF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000354"/>
    <w:multiLevelType w:val="multilevel"/>
    <w:tmpl w:val="D8A4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E4399B"/>
    <w:multiLevelType w:val="multilevel"/>
    <w:tmpl w:val="57B2C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5003428">
    <w:abstractNumId w:val="3"/>
  </w:num>
  <w:num w:numId="2" w16cid:durableId="1107194225">
    <w:abstractNumId w:val="0"/>
  </w:num>
  <w:num w:numId="3" w16cid:durableId="1061321239">
    <w:abstractNumId w:val="2"/>
  </w:num>
  <w:num w:numId="4" w16cid:durableId="936642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901"/>
    <w:rsid w:val="00C22901"/>
    <w:rsid w:val="00CB448A"/>
    <w:rsid w:val="00D36EA3"/>
    <w:rsid w:val="00F60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8C1FC1"/>
  <w15:chartTrackingRefBased/>
  <w15:docId w15:val="{53FBFE3D-9DFE-406C-8053-ABBF53E44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2290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2290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2290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2290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2290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2290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2290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2290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2290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2290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2290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2290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2290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2290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2290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2290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2290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2290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2290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229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29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2290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2901"/>
    <w:pPr>
      <w:spacing w:before="160" w:after="160"/>
      <w:jc w:val="center"/>
    </w:pPr>
    <w:rPr>
      <w:i/>
      <w:iCs/>
      <w:color w:val="404040" w:themeColor="text1" w:themeTint="BF"/>
    </w:rPr>
  </w:style>
  <w:style w:type="character" w:customStyle="1" w:styleId="a8">
    <w:name w:val="引用文 (文字)"/>
    <w:basedOn w:val="a0"/>
    <w:link w:val="a7"/>
    <w:uiPriority w:val="29"/>
    <w:rsid w:val="00C22901"/>
    <w:rPr>
      <w:i/>
      <w:iCs/>
      <w:color w:val="404040" w:themeColor="text1" w:themeTint="BF"/>
    </w:rPr>
  </w:style>
  <w:style w:type="paragraph" w:styleId="a9">
    <w:name w:val="List Paragraph"/>
    <w:basedOn w:val="a"/>
    <w:uiPriority w:val="34"/>
    <w:qFormat/>
    <w:rsid w:val="00C22901"/>
    <w:pPr>
      <w:ind w:left="720"/>
      <w:contextualSpacing/>
    </w:pPr>
  </w:style>
  <w:style w:type="character" w:styleId="21">
    <w:name w:val="Intense Emphasis"/>
    <w:basedOn w:val="a0"/>
    <w:uiPriority w:val="21"/>
    <w:qFormat/>
    <w:rsid w:val="00C22901"/>
    <w:rPr>
      <w:i/>
      <w:iCs/>
      <w:color w:val="2E74B5" w:themeColor="accent1" w:themeShade="BF"/>
    </w:rPr>
  </w:style>
  <w:style w:type="paragraph" w:styleId="22">
    <w:name w:val="Intense Quote"/>
    <w:basedOn w:val="a"/>
    <w:next w:val="a"/>
    <w:link w:val="23"/>
    <w:uiPriority w:val="30"/>
    <w:qFormat/>
    <w:rsid w:val="00C2290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C22901"/>
    <w:rPr>
      <w:i/>
      <w:iCs/>
      <w:color w:val="2E74B5" w:themeColor="accent1" w:themeShade="BF"/>
    </w:rPr>
  </w:style>
  <w:style w:type="character" w:styleId="24">
    <w:name w:val="Intense Reference"/>
    <w:basedOn w:val="a0"/>
    <w:uiPriority w:val="32"/>
    <w:qFormat/>
    <w:rsid w:val="00C2290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365</Words>
  <Characters>2087</Characters>
  <Application>Microsoft Office Word</Application>
  <DocSecurity>0</DocSecurity>
  <Lines>17</Lines>
  <Paragraphs>4</Paragraphs>
  <ScaleCrop>false</ScaleCrop>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Mickey.m.h</dc:creator>
  <cp:keywords/>
  <dc:description/>
  <cp:lastModifiedBy>Mickey.m.h</cp:lastModifiedBy>
  <cp:revision>1</cp:revision>
  <dcterms:created xsi:type="dcterms:W3CDTF">2026-08-28T08:29:00Z</dcterms:created>
  <dcterms:modified xsi:type="dcterms:W3CDTF">2026-08-28T08:30:00Z</dcterms:modified>
</cp:coreProperties>
</file>