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1" w:name="nano観測メモ"/>
    <w:p>
      <w:pPr>
        <w:pStyle w:val="Heading1"/>
      </w:pPr>
      <w:r>
        <w:rPr>
          <w:rFonts w:hint="eastAsia"/>
        </w:rPr>
        <w:t xml:space="preserve">NANO観測メモ</w:t>
      </w:r>
    </w:p>
    <w:bookmarkStart w:id="10" w:name="米国トップvc参画によるリバリュエーション仮説"/>
    <w:p>
      <w:pPr>
        <w:pStyle w:val="Heading2"/>
      </w:pPr>
      <w:r>
        <w:rPr>
          <w:rFonts w:hint="eastAsia"/>
        </w:rPr>
        <w:t xml:space="preserve">米国トップVC参画による「リ・バリュエーション」仮説</w:t>
      </w:r>
    </w:p>
    <w:p>
      <w:pPr>
        <w:pStyle w:val="FirstParagraph"/>
      </w:pPr>
      <w:r>
        <w:rPr>
          <w:rFonts w:hint="eastAsia"/>
          <w:b/>
          <w:bCs/>
        </w:rPr>
        <w:t xml:space="preserve">記録日：2026年9月6日</w:t>
      </w:r>
      <w:r>
        <w:br/>
      </w:r>
      <w:r>
        <w:rPr>
          <w:rFonts w:hint="eastAsia"/>
          <w:b/>
          <w:bCs/>
        </w:rPr>
        <w:t xml:space="preserve">対象：NANOホールディングス</w:t>
      </w:r>
      <w:r>
        <w:br/>
      </w:r>
      <w:r>
        <w:rPr>
          <w:rFonts w:hint="eastAsia"/>
          <w:b/>
          <w:bCs/>
        </w:rPr>
        <w:t xml:space="preserve">分類：重要仮説／将来トリガー観測</w:t>
      </w:r>
    </w:p>
    <w:p>
      <w:r>
        <w:pict>
          <v:rect style="width:0;height:1.5pt" o:hralign="center" o:hrstd="t" o:hr="t"/>
        </w:pict>
      </w:r>
    </w:p>
    <w:bookmarkStart w:id="9" w:name="きっかけとなった記述"/>
    <w:p>
      <w:pPr>
        <w:pStyle w:val="Heading3"/>
      </w:pPr>
      <w:r>
        <w:rPr>
          <w:rFonts w:hint="eastAsia"/>
        </w:rPr>
        <w:t xml:space="preserve">1｜きっかけとなった記述</w:t>
      </w:r>
    </w:p>
    <w:p>
      <w:pPr>
        <w:pStyle w:val="FirstParagraph"/>
      </w:pPr>
      <w:r>
        <w:rPr>
          <w:rFonts w:hint="eastAsia"/>
        </w:rPr>
        <w:t xml:space="preserve">NANO関連の記事の中に、次の趣旨の記述があった。</w:t>
      </w:r>
    </w:p>
    <w:p>
      <w:pPr>
        <w:pStyle w:val="BlockText"/>
      </w:pPr>
      <w:r>
        <w:t xml:space="preserve">Flagship Pioneering や ARCH Venture </w:t>
      </w:r>
      <w:r>
        <w:rPr>
          <w:rFonts w:hint="eastAsia"/>
        </w:rPr>
        <w:t xml:space="preserve">Partnersのような米国トップクラスのベンチャーキャピタルが関与するトリガーイベントが実際に発生すれば、NANO</w:t>
      </w:r>
      <w:r>
        <w:t xml:space="preserve"> </w:t>
      </w:r>
      <w:r>
        <w:rPr>
          <w:rFonts w:hint="eastAsia"/>
        </w:rPr>
        <w:t xml:space="preserve">Holdingsの企業価値評価が大きく見直される可能性がある。</w:t>
      </w:r>
    </w:p>
    <w:p>
      <w:pPr>
        <w:pStyle w:val="FirstParagraph"/>
      </w:pPr>
      <w:r>
        <w:rPr>
          <w:rFonts w:hint="eastAsia"/>
        </w:rPr>
        <w:t xml:space="preserve">ここで重要なのは、これは</w:t>
      </w:r>
      <w:r>
        <w:rPr>
          <w:rFonts w:hint="eastAsia"/>
          <w:b/>
          <w:bCs/>
        </w:rPr>
        <w:t xml:space="preserve">現時点で両VCのNANOへの出資・提携が決定したという意味ではない</w:t>
      </w:r>
      <w:r>
        <w:t xml:space="preserve">ことである。</w:t>
      </w:r>
    </w:p>
    <w:p>
      <w:pPr>
        <w:pStyle w:val="BodyText"/>
      </w:pPr>
      <w:r>
        <w:t xml:space="preserve">あくまで、</w:t>
      </w:r>
    </w:p>
    <w:p>
      <w:pPr>
        <w:pStyle w:val="BodyText"/>
      </w:pPr>
      <w:r>
        <w:rPr>
          <w:rFonts w:hint="eastAsia"/>
          <w:b/>
          <w:bCs/>
        </w:rPr>
        <w:t xml:space="preserve">「もしトップVCの実際の参画が確認された場合、何が起こるのか」</w:t>
      </w:r>
    </w:p>
    <w:p>
      <w:pPr>
        <w:pStyle w:val="BodyText"/>
      </w:pPr>
      <w:r>
        <w:rPr>
          <w:rFonts w:hint="eastAsia"/>
        </w:rPr>
        <w:t xml:space="preserve">という将来シナリオとして記録する。</w:t>
      </w:r>
    </w:p>
    <w:p>
      <w:r>
        <w:pict>
          <v:rect style="width:0;height:1.5pt" o:hralign="center" o:hrstd="t" o:hr="t"/>
        </w:pict>
      </w:r>
    </w:p>
    <w:bookmarkEnd w:id="9"/>
    <w:bookmarkEnd w:id="10"/>
    <w:bookmarkEnd w:id="11"/>
    <w:bookmarkStart w:id="12" w:name="なぜトップvcの参画が重要なのか"/>
    <w:p>
      <w:pPr>
        <w:pStyle w:val="Heading1"/>
      </w:pPr>
      <w:r>
        <w:rPr>
          <w:rFonts w:hint="eastAsia"/>
        </w:rPr>
        <w:t xml:space="preserve">2｜なぜトップVCの参画が重要なのか</w:t>
      </w:r>
    </w:p>
    <w:p>
      <w:pPr>
        <w:pStyle w:val="FirstParagraph"/>
      </w:pPr>
      <w:r>
        <w:rPr>
          <w:rFonts w:hint="eastAsia"/>
        </w:rPr>
        <w:t xml:space="preserve">重要なのは、単純に「資金が入る」ことだけではない。</w:t>
      </w:r>
    </w:p>
    <w:p>
      <w:pPr>
        <w:pStyle w:val="BodyText"/>
      </w:pPr>
      <w:r>
        <w:t xml:space="preserve">Flagship PioneeringやARCH Venture </w:t>
      </w:r>
      <w:r>
        <w:rPr>
          <w:rFonts w:hint="eastAsia"/>
        </w:rPr>
        <w:t xml:space="preserve">Partners級の投資家が実際にNANOまたはNANOが関与する案件へ参加した場合、</w:t>
      </w:r>
    </w:p>
    <w:p>
      <w:pPr>
        <w:pStyle w:val="BodyText"/>
      </w:pPr>
      <w:r>
        <w:rPr>
          <w:rFonts w:hint="eastAsia"/>
          <w:b/>
          <w:bCs/>
        </w:rPr>
        <w:t xml:space="preserve">第三者による技術・事業・投資案件への評価</w:t>
      </w:r>
    </w:p>
    <w:p>
      <w:pPr>
        <w:pStyle w:val="BodyText"/>
      </w:pPr>
      <w:r>
        <w:rPr>
          <w:rFonts w:hint="eastAsia"/>
        </w:rPr>
        <w:t xml:space="preserve">という意味を持つ可能性がある。</w:t>
      </w:r>
    </w:p>
    <w:p>
      <w:pPr>
        <w:pStyle w:val="BodyText"/>
      </w:pPr>
      <w:r>
        <w:rPr>
          <w:rFonts w:hint="eastAsia"/>
        </w:rPr>
        <w:t xml:space="preserve">つまり市場の問いが、</w:t>
      </w:r>
    </w:p>
    <w:p>
      <w:pPr>
        <w:pStyle w:val="BodyText"/>
      </w:pPr>
      <w:r>
        <w:rPr>
          <w:rFonts w:hint="eastAsia"/>
          <w:b/>
          <w:bCs/>
        </w:rPr>
        <w:t xml:space="preserve">「NANO自身の薬が成功するのか？」</w:t>
      </w:r>
    </w:p>
    <w:p>
      <w:pPr>
        <w:pStyle w:val="BodyText"/>
      </w:pPr>
      <w:r>
        <w:t xml:space="preserve">から、</w:t>
      </w:r>
    </w:p>
    <w:p>
      <w:pPr>
        <w:pStyle w:val="BodyText"/>
      </w:pPr>
      <w:r>
        <w:rPr>
          <w:rFonts w:hint="eastAsia"/>
          <w:b/>
          <w:bCs/>
        </w:rPr>
        <w:t xml:space="preserve">「NANOは有望な日本のバイオ技術を発掘し、世界の資本へつなぐことのできる投資・事業プラットフォームなのか？」</w:t>
      </w:r>
    </w:p>
    <w:p>
      <w:pPr>
        <w:pStyle w:val="BodyText"/>
      </w:pPr>
      <w:r>
        <w:rPr>
          <w:rFonts w:hint="eastAsia"/>
        </w:rPr>
        <w:t xml:space="preserve">へ変化する可能性がある。</w:t>
      </w:r>
    </w:p>
    <w:p>
      <w:pPr>
        <w:pStyle w:val="BodyText"/>
      </w:pPr>
      <w:r>
        <w:rPr>
          <w:rFonts w:hint="eastAsia"/>
        </w:rPr>
        <w:t xml:space="preserve">これが「re-valuation（企業価値の再評価）」の核心である。</w:t>
      </w:r>
    </w:p>
    <w:p>
      <w:r>
        <w:pict>
          <v:rect style="width:0;height:1.5pt" o:hralign="center" o:hrstd="t" o:hr="t"/>
        </w:pict>
      </w:r>
    </w:p>
    <w:bookmarkEnd w:id="12"/>
    <w:bookmarkStart w:id="13" w:name="nano-gateway仮説との接続"/>
    <w:p>
      <w:pPr>
        <w:pStyle w:val="Heading1"/>
      </w:pPr>
      <w:r>
        <w:rPr>
          <w:rFonts w:hint="eastAsia"/>
        </w:rPr>
        <w:t xml:space="preserve">3｜NANO</w:t>
      </w:r>
      <w:r>
        <w:t xml:space="preserve"> </w:t>
      </w:r>
      <w:r>
        <w:rPr>
          <w:rFonts w:hint="eastAsia"/>
        </w:rPr>
        <w:t xml:space="preserve">Gateway仮説との接続</w:t>
      </w:r>
    </w:p>
    <w:p>
      <w:pPr>
        <w:pStyle w:val="FirstParagraph"/>
      </w:pPr>
      <w:r>
        <w:rPr>
          <w:rFonts w:hint="eastAsia"/>
        </w:rPr>
        <w:t xml:space="preserve">これまで観測してきたNANO</w:t>
      </w:r>
      <w:r>
        <w:t xml:space="preserve"> </w:t>
      </w:r>
      <w:r>
        <w:rPr>
          <w:rFonts w:hint="eastAsia"/>
        </w:rPr>
        <w:t xml:space="preserve">Gateway構想に当てはめると、次の流れになる。</w:t>
      </w:r>
    </w:p>
    <w:p>
      <w:pPr>
        <w:pStyle w:val="BodyText"/>
      </w:pPr>
      <w:r>
        <w:rPr>
          <w:rFonts w:hint="eastAsia"/>
          <w:b/>
          <w:bCs/>
        </w:rPr>
        <w:t xml:space="preserve">日本の大学・研究機関・バイオ企業</w:t>
      </w:r>
    </w:p>
    <w:p>
      <w:pPr>
        <w:pStyle w:val="BodyText"/>
      </w:pPr>
      <w:r>
        <w:t xml:space="preserve">　↓</w:t>
      </w:r>
      <w:r>
        <w:br/>
      </w:r>
      <w:r>
        <w:rPr>
          <w:rFonts w:hint="eastAsia"/>
          <w:b/>
          <w:bCs/>
        </w:rPr>
        <w:t xml:space="preserve">有望な創薬・DDS・核酸技術を発掘</w:t>
      </w:r>
    </w:p>
    <w:p>
      <w:pPr>
        <w:pStyle w:val="BodyText"/>
      </w:pPr>
      <w:r>
        <w:t xml:space="preserve">　↓</w:t>
      </w:r>
      <w:r>
        <w:br/>
      </w:r>
      <w:r>
        <w:rPr>
          <w:rFonts w:hint="eastAsia"/>
          <w:b/>
          <w:bCs/>
        </w:rPr>
        <w:t xml:space="preserve">NANO／投資機能による選別・事業化支援</w:t>
      </w:r>
    </w:p>
    <w:p>
      <w:pPr>
        <w:pStyle w:val="BodyText"/>
      </w:pPr>
      <w:r>
        <w:t xml:space="preserve">　↓</w:t>
      </w:r>
      <w:r>
        <w:br/>
      </w:r>
      <w:r>
        <w:rPr>
          <w:b/>
          <w:bCs/>
        </w:rPr>
        <w:t xml:space="preserve">Nano Holdings </w:t>
      </w:r>
      <w:r>
        <w:rPr>
          <w:rFonts w:hint="eastAsia"/>
          <w:b/>
          <w:bCs/>
        </w:rPr>
        <w:t xml:space="preserve">USなどを通じた海外展開</w:t>
      </w:r>
    </w:p>
    <w:p>
      <w:pPr>
        <w:pStyle w:val="BodyText"/>
      </w:pPr>
      <w:r>
        <w:t xml:space="preserve">　↓</w:t>
      </w:r>
      <w:r>
        <w:br/>
      </w:r>
      <w:r>
        <w:rPr>
          <w:rFonts w:hint="eastAsia"/>
          <w:b/>
          <w:bCs/>
        </w:rPr>
        <w:t xml:space="preserve">米国VC・製薬企業・機関投資家との接続</w:t>
      </w:r>
    </w:p>
    <w:p>
      <w:pPr>
        <w:pStyle w:val="BodyText"/>
      </w:pPr>
      <w:r>
        <w:t xml:space="preserve">　↓</w:t>
      </w:r>
      <w:r>
        <w:br/>
      </w:r>
      <w:r>
        <w:rPr>
          <w:rFonts w:hint="eastAsia"/>
          <w:b/>
          <w:bCs/>
        </w:rPr>
        <w:t xml:space="preserve">海外成長資本の導入</w:t>
      </w:r>
    </w:p>
    <w:p>
      <w:pPr>
        <w:pStyle w:val="BodyText"/>
      </w:pPr>
      <w:r>
        <w:t xml:space="preserve">　↓</w:t>
      </w:r>
      <w:r>
        <w:br/>
      </w:r>
      <w:r>
        <w:rPr>
          <w:rFonts w:hint="eastAsia"/>
          <w:b/>
          <w:bCs/>
        </w:rPr>
        <w:t xml:space="preserve">世界市場を基準とした企業価値評価</w:t>
      </w:r>
    </w:p>
    <w:p>
      <w:pPr>
        <w:pStyle w:val="BodyText"/>
      </w:pPr>
      <w:r>
        <w:rPr>
          <w:rFonts w:hint="eastAsia"/>
        </w:rPr>
        <w:t xml:space="preserve">この流れが実際の案件として確認されれば、</w:t>
      </w:r>
    </w:p>
    <w:p>
      <w:pPr>
        <w:pStyle w:val="BodyText"/>
      </w:pPr>
      <w:r>
        <w:rPr>
          <w:rFonts w:hint="eastAsia"/>
          <w:b/>
          <w:bCs/>
        </w:rPr>
        <w:t xml:space="preserve">「日本の技術を世界の資本につなぐGateway」</w:t>
      </w:r>
    </w:p>
    <w:p>
      <w:pPr>
        <w:pStyle w:val="BodyText"/>
      </w:pPr>
      <w:r>
        <w:rPr>
          <w:rFonts w:hint="eastAsia"/>
        </w:rPr>
        <w:t xml:space="preserve">という構想が、単なるストーリーから事業モデルへ変化したと判断できる重要な材料になる。</w:t>
      </w:r>
    </w:p>
    <w:p>
      <w:r>
        <w:pict>
          <v:rect style="width:0;height:1.5pt" o:hralign="center" o:hrstd="t" o:hr="t"/>
        </w:pict>
      </w:r>
    </w:p>
    <w:bookmarkEnd w:id="13"/>
    <w:bookmarkStart w:id="16" w:name="評価軸が変わる可能性"/>
    <w:p>
      <w:pPr>
        <w:pStyle w:val="Heading1"/>
      </w:pPr>
      <w:r>
        <w:rPr>
          <w:rFonts w:hint="eastAsia"/>
        </w:rPr>
        <w:t xml:space="preserve">4｜評価軸が変わる可能性</w:t>
      </w:r>
    </w:p>
    <w:bookmarkStart w:id="14" w:name="従来型の評価"/>
    <w:p>
      <w:pPr>
        <w:pStyle w:val="Heading3"/>
      </w:pPr>
      <w:r>
        <w:rPr>
          <w:rFonts w:hint="eastAsia"/>
        </w:rPr>
        <w:t xml:space="preserve">従来型の評価</w:t>
      </w:r>
    </w:p>
    <w:p>
      <w:pPr>
        <w:pStyle w:val="FirstParagraph"/>
      </w:pPr>
      <w:r>
        <w:t xml:space="preserve">NANO</w:t>
      </w:r>
      <w:r>
        <w:br/>
      </w:r>
      <w:r>
        <w:t xml:space="preserve">→ </w:t>
      </w:r>
      <w:r>
        <w:rPr>
          <w:rFonts w:hint="eastAsia"/>
        </w:rPr>
        <w:t xml:space="preserve">自社創薬</w:t>
      </w:r>
      <w:r>
        <w:br/>
      </w:r>
      <w:r>
        <w:t xml:space="preserve">→ </w:t>
      </w:r>
      <w:r>
        <w:rPr>
          <w:rFonts w:hint="eastAsia"/>
        </w:rPr>
        <w:t xml:space="preserve">臨床試験</w:t>
      </w:r>
      <w:r>
        <w:br/>
      </w:r>
      <w:r>
        <w:t xml:space="preserve">→ </w:t>
      </w:r>
      <w:r>
        <w:rPr>
          <w:rFonts w:hint="eastAsia"/>
        </w:rPr>
        <w:t xml:space="preserve">承認確率</w:t>
      </w:r>
      <w:r>
        <w:br/>
      </w:r>
      <w:r>
        <w:t xml:space="preserve">→ </w:t>
      </w:r>
      <w:r>
        <w:rPr>
          <w:rFonts w:hint="eastAsia"/>
        </w:rPr>
        <w:t xml:space="preserve">売上予測</w:t>
      </w:r>
    </w:p>
    <w:p>
      <w:pPr>
        <w:pStyle w:val="BodyText"/>
      </w:pPr>
      <w:r>
        <w:rPr>
          <w:rFonts w:hint="eastAsia"/>
        </w:rPr>
        <w:t xml:space="preserve">この場合、一つのパイプラインの成功・失敗が企業価値に大きく影響する。</w:t>
      </w:r>
    </w:p>
    <w:bookmarkEnd w:id="14"/>
    <w:bookmarkStart w:id="15" w:name="新しい評価"/>
    <w:p>
      <w:pPr>
        <w:pStyle w:val="Heading3"/>
      </w:pPr>
      <w:r>
        <w:rPr>
          <w:rFonts w:hint="eastAsia"/>
        </w:rPr>
        <w:t xml:space="preserve">新しい評価</w:t>
      </w:r>
    </w:p>
    <w:p>
      <w:pPr>
        <w:pStyle w:val="FirstParagraph"/>
      </w:pPr>
      <w:r>
        <w:t xml:space="preserve">NANO</w:t>
      </w:r>
      <w:r>
        <w:br/>
      </w:r>
      <w:r>
        <w:t xml:space="preserve">→ </w:t>
      </w:r>
      <w:r>
        <w:rPr>
          <w:rFonts w:hint="eastAsia"/>
        </w:rPr>
        <w:t xml:space="preserve">技術探索</w:t>
      </w:r>
      <w:r>
        <w:br/>
      </w:r>
      <w:r>
        <w:t xml:space="preserve">→ </w:t>
      </w:r>
      <w:r>
        <w:rPr>
          <w:rFonts w:hint="eastAsia"/>
        </w:rPr>
        <w:t xml:space="preserve">投資</w:t>
      </w:r>
      <w:r>
        <w:br/>
      </w:r>
      <w:r>
        <w:t xml:space="preserve">→ M&amp;A</w:t>
      </w:r>
      <w:r>
        <w:br/>
      </w:r>
      <w:r>
        <w:t xml:space="preserve">→ </w:t>
      </w:r>
      <w:r>
        <w:rPr>
          <w:rFonts w:hint="eastAsia"/>
        </w:rPr>
        <w:t xml:space="preserve">事業育成</w:t>
      </w:r>
      <w:r>
        <w:br/>
      </w:r>
      <w:r>
        <w:t xml:space="preserve">→ </w:t>
      </w:r>
      <w:r>
        <w:rPr>
          <w:rFonts w:hint="eastAsia"/>
        </w:rPr>
        <w:t xml:space="preserve">海外資本との接続</w:t>
      </w:r>
      <w:r>
        <w:br/>
      </w:r>
      <w:r>
        <w:t xml:space="preserve">→ </w:t>
      </w:r>
      <w:r>
        <w:rPr>
          <w:rFonts w:hint="eastAsia"/>
        </w:rPr>
        <w:t xml:space="preserve">Exit／ライセンス／事業成長</w:t>
      </w:r>
    </w:p>
    <w:p>
      <w:pPr>
        <w:pStyle w:val="BodyText"/>
      </w:pPr>
      <w:r>
        <w:rPr>
          <w:rFonts w:hint="eastAsia"/>
        </w:rPr>
        <w:t xml:space="preserve">こうなると評価対象は一つの薬ではなく、</w:t>
      </w:r>
    </w:p>
    <w:p>
      <w:pPr>
        <w:pStyle w:val="BodyText"/>
      </w:pPr>
      <w:r>
        <w:rPr>
          <w:rFonts w:hint="eastAsia"/>
          <w:b/>
          <w:bCs/>
        </w:rPr>
        <w:t xml:space="preserve">「NANOがどれだけ良質な技術を発掘し、育て、世界へ接続できるか」</w:t>
      </w:r>
    </w:p>
    <w:p>
      <w:pPr>
        <w:pStyle w:val="BodyText"/>
      </w:pPr>
      <w:r>
        <w:rPr>
          <w:rFonts w:hint="eastAsia"/>
        </w:rPr>
        <w:t xml:space="preserve">へ移っていく。</w:t>
      </w:r>
    </w:p>
    <w:p>
      <w:r>
        <w:pict>
          <v:rect style="width:0;height:1.5pt" o:hralign="center" o:hrstd="t" o:hr="t"/>
        </w:pict>
      </w:r>
    </w:p>
    <w:bookmarkEnd w:id="15"/>
    <w:bookmarkEnd w:id="16"/>
    <w:bookmarkStart w:id="17" w:name="トップvc参画の本当の意味"/>
    <w:p>
      <w:pPr>
        <w:pStyle w:val="Heading1"/>
      </w:pPr>
      <w:r>
        <w:rPr>
          <w:rFonts w:hint="eastAsia"/>
        </w:rPr>
        <w:t xml:space="preserve">5｜トップVC参画の本当の意味</w:t>
      </w:r>
    </w:p>
    <w:p>
      <w:pPr>
        <w:pStyle w:val="FirstParagraph"/>
      </w:pPr>
      <w:r>
        <w:rPr>
          <w:rFonts w:hint="eastAsia"/>
        </w:rPr>
        <w:t xml:space="preserve">仮にトップVCが参加した場合、注目すべきなのは投資額だけではない。</w:t>
      </w:r>
    </w:p>
    <w:p>
      <w:pPr>
        <w:pStyle w:val="BodyText"/>
      </w:pPr>
      <w:r>
        <w:rPr>
          <w:rFonts w:hint="eastAsia"/>
        </w:rPr>
        <w:t xml:space="preserve">より重要なのは、</w:t>
      </w:r>
    </w:p>
    <w:p>
      <w:pPr>
        <w:pStyle w:val="BodyText"/>
      </w:pPr>
      <w:r>
        <w:rPr>
          <w:rFonts w:hint="eastAsia"/>
          <w:b/>
          <w:bCs/>
        </w:rPr>
        <w:t xml:space="preserve">「世界トップクラスの投資家が、その技術・案件・仕組みを投資対象として評価した」</w:t>
      </w:r>
    </w:p>
    <w:p>
      <w:pPr>
        <w:pStyle w:val="BodyText"/>
      </w:pPr>
      <w:r>
        <w:rPr>
          <w:rFonts w:hint="eastAsia"/>
        </w:rPr>
        <w:t xml:space="preserve">という認証効果である。</w:t>
      </w:r>
    </w:p>
    <w:p>
      <w:pPr>
        <w:pStyle w:val="BodyText"/>
      </w:pPr>
      <w:r>
        <w:t xml:space="preserve">これによって、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海外投資家からの認知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他のVC・製薬企業への波及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投資先企業の評価上昇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NANO自身の案件発掘能力への評価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次の案件への資金流入</w:t>
      </w:r>
    </w:p>
    <w:p>
      <w:pPr>
        <w:pStyle w:val="FirstParagraph"/>
      </w:pPr>
      <w:r>
        <w:rPr>
          <w:rFonts w:hint="eastAsia"/>
        </w:rPr>
        <w:t xml:space="preserve">という連鎖が生じる可能性がある。</w:t>
      </w:r>
    </w:p>
    <w:p>
      <w:r>
        <w:pict>
          <v:rect style="width:0;height:1.5pt" o:hralign="center" o:hrstd="t" o:hr="t"/>
        </w:pict>
      </w:r>
    </w:p>
    <w:bookmarkEnd w:id="17"/>
    <w:bookmarkStart w:id="18" w:name="今後の観測ポイント"/>
    <w:p>
      <w:pPr>
        <w:pStyle w:val="Heading1"/>
      </w:pPr>
      <w:r>
        <w:rPr>
          <w:rFonts w:hint="eastAsia"/>
        </w:rPr>
        <w:t xml:space="preserve">6｜今後の観測ポイント</w:t>
      </w:r>
    </w:p>
    <w:p>
      <w:pPr>
        <w:pStyle w:val="FirstParagraph"/>
      </w:pPr>
      <w:r>
        <w:rPr>
          <w:rFonts w:hint="eastAsia"/>
        </w:rPr>
        <w:t xml:space="preserve">今後は「米国VC」という言葉だけで判断せず、段階を分けて観測する。</w:t>
      </w:r>
    </w:p>
    <w:p>
      <w:pPr>
        <w:pStyle w:val="BodyText"/>
      </w:pPr>
      <w:r>
        <w:rPr>
          <w:b/>
          <w:bCs/>
        </w:rPr>
        <w:t xml:space="preserve">Level </w:t>
      </w:r>
      <w:r>
        <w:rPr>
          <w:rFonts w:hint="eastAsia"/>
          <w:b/>
          <w:bCs/>
        </w:rPr>
        <w:t xml:space="preserve">1｜接触</w:t>
      </w:r>
      <w:r>
        <w:t xml:space="preserve"> </w:t>
      </w:r>
      <w:r>
        <w:rPr>
          <w:rFonts w:hint="eastAsia"/>
        </w:rPr>
        <w:t xml:space="preserve">米国VC・投資家との協議、イベント参加、ネットワーク形成。</w:t>
      </w:r>
    </w:p>
    <w:p>
      <w:pPr>
        <w:pStyle w:val="BodyText"/>
      </w:pPr>
      <w:r>
        <w:rPr>
          <w:b/>
          <w:bCs/>
        </w:rPr>
        <w:t xml:space="preserve">Level </w:t>
      </w:r>
      <w:r>
        <w:rPr>
          <w:rFonts w:hint="eastAsia"/>
          <w:b/>
          <w:bCs/>
        </w:rPr>
        <w:t xml:space="preserve">2｜具体化</w:t>
      </w:r>
      <w:r>
        <w:t xml:space="preserve"> </w:t>
      </w:r>
      <w:r>
        <w:rPr>
          <w:rFonts w:hint="eastAsia"/>
        </w:rPr>
        <w:t xml:space="preserve">共同検討、投資候補案件、提携枠組みなどが公表される。</w:t>
      </w:r>
    </w:p>
    <w:p>
      <w:pPr>
        <w:pStyle w:val="BodyText"/>
      </w:pPr>
      <w:r>
        <w:rPr>
          <w:b/>
          <w:bCs/>
        </w:rPr>
        <w:t xml:space="preserve">Level </w:t>
      </w:r>
      <w:r>
        <w:rPr>
          <w:rFonts w:hint="eastAsia"/>
          <w:b/>
          <w:bCs/>
        </w:rPr>
        <w:t xml:space="preserve">3｜資金</w:t>
      </w:r>
      <w:r>
        <w:t xml:space="preserve"> </w:t>
      </w:r>
      <w:r>
        <w:rPr>
          <w:rFonts w:hint="eastAsia"/>
        </w:rPr>
        <w:t xml:space="preserve">海外VCによる実際の出資が確認される。</w:t>
      </w:r>
    </w:p>
    <w:p>
      <w:pPr>
        <w:pStyle w:val="BodyText"/>
      </w:pPr>
      <w:r>
        <w:rPr>
          <w:b/>
          <w:bCs/>
        </w:rPr>
        <w:t xml:space="preserve">Level </w:t>
      </w:r>
      <w:r>
        <w:rPr>
          <w:rFonts w:hint="eastAsia"/>
          <w:b/>
          <w:bCs/>
        </w:rPr>
        <w:t xml:space="preserve">4｜共同投資</w:t>
      </w:r>
      <w:r>
        <w:t xml:space="preserve"> </w:t>
      </w:r>
      <w:r>
        <w:rPr>
          <w:rFonts w:hint="eastAsia"/>
        </w:rPr>
        <w:t xml:space="preserve">NANOと海外VCが同一案件へ投資する。</w:t>
      </w:r>
    </w:p>
    <w:p>
      <w:pPr>
        <w:pStyle w:val="BodyText"/>
      </w:pPr>
      <w:r>
        <w:rPr>
          <w:b/>
          <w:bCs/>
        </w:rPr>
        <w:t xml:space="preserve">Level </w:t>
      </w:r>
      <w:r>
        <w:rPr>
          <w:rFonts w:hint="eastAsia"/>
          <w:b/>
          <w:bCs/>
        </w:rPr>
        <w:t xml:space="preserve">5｜Exit・事業成果</w:t>
      </w:r>
      <w:r>
        <w:t xml:space="preserve"> </w:t>
      </w:r>
      <w:r>
        <w:rPr>
          <w:rFonts w:hint="eastAsia"/>
        </w:rPr>
        <w:t xml:space="preserve">大型ライセンス、M&amp;A、IPO、製薬企業との契約など具体的な成果が発生する。</w:t>
      </w:r>
    </w:p>
    <w:p>
      <w:pPr>
        <w:pStyle w:val="BodyText"/>
      </w:pPr>
      <w:r>
        <w:rPr>
          <w:rFonts w:hint="eastAsia"/>
        </w:rPr>
        <w:t xml:space="preserve">特に</w:t>
      </w:r>
      <w:r>
        <w:rPr>
          <w:b/>
          <w:bCs/>
        </w:rPr>
        <w:t xml:space="preserve">Level </w:t>
      </w:r>
      <w:r>
        <w:rPr>
          <w:rFonts w:hint="eastAsia"/>
          <w:b/>
          <w:bCs/>
        </w:rPr>
        <w:t xml:space="preserve">3以降</w:t>
      </w:r>
      <w:r>
        <w:rPr>
          <w:rFonts w:hint="eastAsia"/>
        </w:rPr>
        <w:t xml:space="preserve">へ進んだ場合、NANOの企業価値評価を改めて検討する必要がある。</w:t>
      </w:r>
    </w:p>
    <w:p>
      <w:r>
        <w:pict>
          <v:rect style="width:0;height:1.5pt" o:hralign="center" o:hrstd="t" o:hr="t"/>
        </w:pict>
      </w:r>
    </w:p>
    <w:bookmarkEnd w:id="18"/>
    <w:bookmarkStart w:id="19" w:name="注意点"/>
    <w:p>
      <w:pPr>
        <w:pStyle w:val="Heading1"/>
      </w:pPr>
      <w:r>
        <w:rPr>
          <w:rFonts w:hint="eastAsia"/>
        </w:rPr>
        <w:t xml:space="preserve">7｜注意点</w:t>
      </w:r>
    </w:p>
    <w:p>
      <w:pPr>
        <w:pStyle w:val="FirstParagraph"/>
      </w:pPr>
      <w:r>
        <w:rPr>
          <w:rFonts w:hint="eastAsia"/>
        </w:rPr>
        <w:t xml:space="preserve">現時点では、</w:t>
      </w:r>
    </w:p>
    <w:p>
      <w:pPr>
        <w:pStyle w:val="BodyText"/>
      </w:pPr>
      <w:r>
        <w:rPr>
          <w:b/>
          <w:bCs/>
        </w:rPr>
        <w:t xml:space="preserve">Flagship PioneeringまたはARCH Venture </w:t>
      </w:r>
      <w:r>
        <w:rPr>
          <w:rFonts w:hint="eastAsia"/>
          <w:b/>
          <w:bCs/>
        </w:rPr>
        <w:t xml:space="preserve">PartnersがNANOへ投資・提携することが決定した、という事実として扱わない。</w:t>
      </w:r>
    </w:p>
    <w:p>
      <w:pPr>
        <w:pStyle w:val="BodyText"/>
      </w:pPr>
      <w:r>
        <w:rPr>
          <w:rFonts w:hint="eastAsia"/>
        </w:rPr>
        <w:t xml:space="preserve">ここは極めて重要である。</w:t>
      </w:r>
    </w:p>
    <w:p>
      <w:pPr>
        <w:pStyle w:val="BodyText"/>
      </w:pPr>
      <w:r>
        <w:rPr>
          <w:rFonts w:hint="eastAsia"/>
        </w:rPr>
        <w:t xml:space="preserve">記事に登場した名前を、そのまま将来の確定事項へ変換してはいけない。</w:t>
      </w:r>
    </w:p>
    <w:p>
      <w:pPr>
        <w:pStyle w:val="BodyText"/>
      </w:pPr>
      <w:r>
        <w:rPr>
          <w:rFonts w:hint="eastAsia"/>
        </w:rPr>
        <w:t xml:space="preserve">したがって現段階の分類は、</w:t>
      </w:r>
    </w:p>
    <w:p>
      <w:pPr>
        <w:pStyle w:val="BodyText"/>
      </w:pPr>
      <w:r>
        <w:rPr>
          <w:rFonts w:hint="eastAsia"/>
          <w:b/>
          <w:bCs/>
        </w:rPr>
        <w:t xml:space="preserve">「期待材料」ではなく「検証すべき重要仮説」</w:t>
      </w:r>
    </w:p>
    <w:p>
      <w:pPr>
        <w:pStyle w:val="BodyText"/>
      </w:pPr>
      <w:r>
        <w:t xml:space="preserve">とする。</w:t>
      </w:r>
    </w:p>
    <w:p>
      <w:r>
        <w:pict>
          <v:rect style="width:0;height:1.5pt" o:hralign="center" o:hrstd="t" o:hr="t"/>
        </w:pict>
      </w:r>
    </w:p>
    <w:bookmarkEnd w:id="19"/>
    <w:bookmarkStart w:id="20" w:name="観測評価"/>
    <w:p>
      <w:pPr>
        <w:pStyle w:val="Heading1"/>
      </w:pPr>
      <w:r>
        <w:rPr>
          <w:rFonts w:hint="eastAsia"/>
        </w:rPr>
        <w:t xml:space="preserve">8｜観測評価</w:t>
      </w:r>
    </w:p>
    <w:p>
      <w:pPr>
        <w:pStyle w:val="FirstParagraph"/>
      </w:pPr>
      <w:r>
        <w:rPr>
          <w:rFonts w:hint="eastAsia"/>
          <w:b/>
          <w:bCs/>
        </w:rPr>
        <w:t xml:space="preserve">重要度：★★★★☆</w:t>
      </w:r>
    </w:p>
    <w:p>
      <w:pPr>
        <w:pStyle w:val="BodyText"/>
      </w:pPr>
      <w:r>
        <w:rPr>
          <w:rFonts w:hint="eastAsia"/>
          <w:b/>
          <w:bCs/>
        </w:rPr>
        <w:t xml:space="preserve">現在の判定：仮説段階</w:t>
      </w:r>
    </w:p>
    <w:p>
      <w:pPr>
        <w:pStyle w:val="BodyText"/>
      </w:pPr>
      <w:r>
        <w:rPr>
          <w:rFonts w:hint="eastAsia"/>
          <w:b/>
          <w:bCs/>
        </w:rPr>
        <w:t xml:space="preserve">再評価トリガー：米国トップVCの実名を伴う公式な投資・共同事業・資本関係の確認</w:t>
      </w:r>
    </w:p>
    <w:p>
      <w:r>
        <w:pict>
          <v:rect style="width:0;height:1.5pt" o:hralign="center" o:hrstd="t" o:hr="t"/>
        </w:pict>
      </w:r>
    </w:p>
    <w:bookmarkEnd w:id="20"/>
    <w:bookmarkStart w:id="21" w:name="保存時の一言"/>
    <w:p>
      <w:pPr>
        <w:pStyle w:val="Heading1"/>
      </w:pPr>
      <w:r>
        <w:rPr>
          <w:rFonts w:hint="eastAsia"/>
        </w:rPr>
        <w:t xml:space="preserve">保存時の一言</w:t>
      </w:r>
    </w:p>
    <w:p>
      <w:pPr>
        <w:pStyle w:val="FirstParagraph"/>
      </w:pPr>
      <w:r>
        <w:rPr>
          <w:rFonts w:hint="eastAsia"/>
        </w:rPr>
        <w:t xml:space="preserve">NANOを見るうえで重要なのは、</w:t>
      </w:r>
    </w:p>
    <w:p>
      <w:pPr>
        <w:pStyle w:val="BodyText"/>
      </w:pPr>
      <w:r>
        <w:rPr>
          <w:rFonts w:hint="eastAsia"/>
          <w:b/>
          <w:bCs/>
        </w:rPr>
        <w:t xml:space="preserve">「どの薬が成功するか」だけを見るのではなく、</w:t>
      </w:r>
      <w:r>
        <w:br/>
      </w:r>
      <w:r>
        <w:rPr>
          <w:rFonts w:hint="eastAsia"/>
          <w:b/>
          <w:bCs/>
        </w:rPr>
        <w:t xml:space="preserve">「誰がNANOの選んだ技術に資金を出すのか」を観測することである。</w:t>
      </w:r>
    </w:p>
    <w:p>
      <w:pPr>
        <w:pStyle w:val="BodyText"/>
      </w:pPr>
      <w:r>
        <w:rPr>
          <w:rFonts w:hint="eastAsia"/>
        </w:rPr>
        <w:t xml:space="preserve">もし将来、Flagship</w:t>
      </w:r>
      <w:r>
        <w:t xml:space="preserve"> PioneeringやARCH Venture </w:t>
      </w:r>
      <w:r>
        <w:rPr>
          <w:rFonts w:hint="eastAsia"/>
        </w:rPr>
        <w:t xml:space="preserve">Partners級の名前が公式発表の中に現れ、実際の資金・共同投資まで確認できたなら——</w:t>
      </w:r>
    </w:p>
    <w:p>
      <w:pPr>
        <w:pStyle w:val="BodyText"/>
      </w:pPr>
      <w:r>
        <w:rPr>
          <w:rFonts w:hint="eastAsia"/>
        </w:rPr>
        <w:t xml:space="preserve">それは単なる好材料ではない。</w:t>
      </w:r>
    </w:p>
    <w:p>
      <w:pPr>
        <w:pStyle w:val="BodyText"/>
      </w:pPr>
      <w:r>
        <w:rPr>
          <w:rFonts w:hint="eastAsia"/>
          <w:b/>
          <w:bCs/>
        </w:rPr>
        <w:t xml:space="preserve">NANOを評価する“物差しそのもの”が変わり始めた可能性を示す信号</w:t>
      </w:r>
    </w:p>
    <w:p>
      <w:pPr>
        <w:pStyle w:val="BodyText"/>
      </w:pPr>
      <w:r>
        <w:rPr>
          <w:rFonts w:hint="eastAsia"/>
        </w:rPr>
        <w:t xml:space="preserve">として、改めて検証する。</w:t>
      </w:r>
    </w:p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